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141D7" w14:textId="15D959DA" w:rsidR="00AD3691" w:rsidRDefault="00AD3691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Parceria entre Arauco, Prefeitura e Senac viabiliza Cur</w:t>
      </w:r>
      <w:r w:rsidR="004B74F6">
        <w:rPr>
          <w:rFonts w:ascii="Calibri" w:hAnsi="Calibri" w:cs="Calibri"/>
          <w:b/>
          <w:bCs/>
          <w:sz w:val="36"/>
          <w:szCs w:val="36"/>
        </w:rPr>
        <w:t>so</w:t>
      </w:r>
      <w:r>
        <w:rPr>
          <w:rFonts w:ascii="Calibri" w:hAnsi="Calibri" w:cs="Calibri"/>
          <w:b/>
          <w:bCs/>
          <w:sz w:val="36"/>
          <w:szCs w:val="36"/>
        </w:rPr>
        <w:t xml:space="preserve"> Técnico em Enfermagem em Inocência </w:t>
      </w:r>
    </w:p>
    <w:p w14:paraId="1914B7F5" w14:textId="77777777" w:rsidR="006448F9" w:rsidRPr="00644961" w:rsidRDefault="006448F9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eastAsia="Calibri" w:hAnsi="Calibri" w:cs="Calibri"/>
          <w:b/>
          <w:i/>
          <w:color w:val="FFC000"/>
          <w:sz w:val="28"/>
          <w:szCs w:val="28"/>
        </w:rPr>
      </w:pPr>
      <w:r w:rsidRPr="00644961">
        <w:rPr>
          <w:rFonts w:ascii="Calibri" w:hAnsi="Calibri" w:cs="Calibri"/>
          <w:b/>
          <w:i/>
          <w:sz w:val="28"/>
          <w:szCs w:val="28"/>
        </w:rPr>
        <w:t>Formação gratuita para 25 alunos impulsiona o eixo de saúde e a qualificação profissional no município</w:t>
      </w:r>
      <w:r w:rsidRPr="00644961">
        <w:rPr>
          <w:rFonts w:ascii="Calibri" w:eastAsia="Calibri" w:hAnsi="Calibri" w:cs="Calibri"/>
          <w:b/>
          <w:i/>
          <w:color w:val="FFC000"/>
          <w:sz w:val="28"/>
          <w:szCs w:val="28"/>
        </w:rPr>
        <w:t xml:space="preserve"> </w:t>
      </w:r>
    </w:p>
    <w:p w14:paraId="588CECD1" w14:textId="77777777" w:rsidR="006448F9" w:rsidRDefault="006448F9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eastAsia="Calibri" w:hAnsi="Calibri" w:cs="Calibri"/>
          <w:i/>
          <w:color w:val="FFC000"/>
        </w:rPr>
      </w:pPr>
    </w:p>
    <w:p w14:paraId="5073115D" w14:textId="77777777" w:rsidR="00F57EBF" w:rsidRDefault="00F57EBF" w:rsidP="004B74F6">
      <w:pPr>
        <w:pStyle w:val="NormalWeb"/>
        <w:spacing w:line="276" w:lineRule="auto"/>
        <w:jc w:val="both"/>
        <w:rPr>
          <w:rFonts w:ascii="Calibri" w:hAnsi="Calibri" w:cs="Calibri"/>
          <w:b/>
          <w:bCs/>
          <w:color w:val="FFC000"/>
        </w:rPr>
      </w:pPr>
      <w:r>
        <w:rPr>
          <w:rFonts w:ascii="Calibri" w:hAnsi="Calibri" w:cs="Calibri"/>
          <w:b/>
          <w:bCs/>
          <w:noProof/>
          <w:color w:val="FFC000"/>
        </w:rPr>
        <w:drawing>
          <wp:inline distT="0" distB="0" distL="0" distR="0" wp14:anchorId="5BC1CCCE" wp14:editId="696E01A3">
            <wp:extent cx="5733415" cy="3822065"/>
            <wp:effectExtent l="0" t="0" r="635" b="6985"/>
            <wp:docPr id="7059118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11889" name="Imagem 70591188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D3B2A" w14:textId="4178C039" w:rsidR="00C1669C" w:rsidRPr="00C1669C" w:rsidRDefault="00294C24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2D4884">
        <w:rPr>
          <w:rFonts w:ascii="Calibri" w:hAnsi="Calibri" w:cs="Calibri"/>
          <w:b/>
          <w:bCs/>
          <w:color w:val="FFC000"/>
        </w:rPr>
        <w:t>Setembro de 2026</w:t>
      </w:r>
      <w:r w:rsidRPr="002D4884">
        <w:rPr>
          <w:rFonts w:ascii="Calibri" w:hAnsi="Calibri" w:cs="Calibri"/>
          <w:b/>
          <w:color w:val="FFC000"/>
        </w:rPr>
        <w:t xml:space="preserve"> –</w:t>
      </w:r>
      <w:r w:rsidR="007141E4" w:rsidRPr="002D4884">
        <w:rPr>
          <w:rFonts w:ascii="Calibri" w:hAnsi="Calibri" w:cs="Calibri"/>
        </w:rPr>
        <w:t xml:space="preserve"> </w:t>
      </w:r>
      <w:r w:rsidR="00C1669C" w:rsidRPr="00C1669C">
        <w:rPr>
          <w:rFonts w:ascii="Calibri" w:hAnsi="Calibri" w:cs="Calibri"/>
        </w:rPr>
        <w:t>Para quem mora em Inocência e deseja se qualificar na área da saúde, a formação técnica agora está mais perto de casa. Pela primeira vez, uma turma do Curso Técnico em Enfermagem é realizada no município, permitindo que 25 moradores façam a capacitação gratuitamente sem precisar se deslocar para outras cidades para estudar.</w:t>
      </w:r>
    </w:p>
    <w:p w14:paraId="4B63A149" w14:textId="083F1CE0" w:rsidR="00C1669C" w:rsidRPr="00C1669C" w:rsidRDefault="00AD3691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 momento de acolhida aos alunos aconteceu nesta segunda-feira</w:t>
      </w:r>
      <w:r w:rsidR="00C1669C" w:rsidRPr="00C1669C">
        <w:rPr>
          <w:rFonts w:ascii="Calibri" w:hAnsi="Calibri" w:cs="Calibri"/>
        </w:rPr>
        <w:t xml:space="preserve"> (21), no Centro Cultural Lázara </w:t>
      </w:r>
      <w:proofErr w:type="spellStart"/>
      <w:r w:rsidR="00C1669C" w:rsidRPr="00C1669C">
        <w:rPr>
          <w:rFonts w:ascii="Calibri" w:hAnsi="Calibri" w:cs="Calibri"/>
        </w:rPr>
        <w:t>Lessonier</w:t>
      </w:r>
      <w:proofErr w:type="spellEnd"/>
      <w:r w:rsidR="00C1669C" w:rsidRPr="00C1669C">
        <w:rPr>
          <w:rFonts w:ascii="Calibri" w:hAnsi="Calibri" w:cs="Calibri"/>
        </w:rPr>
        <w:t>. Com duração de dois anos, o curso é viabilizado por uma parceria entre a Arauco, a Prefeitura Municipal de Inocência, por meio das Secretarias Municipais de Educação e de Saúde, e o Senac.</w:t>
      </w:r>
    </w:p>
    <w:p w14:paraId="5A787F11" w14:textId="77777777" w:rsidR="00F57EBF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>Para a gerente de Desempenho Social da Arauco, Cláudia Belchior, levar a formação para dentro do município amplia as possibilidades para quem quer se preparar profissionalmente</w:t>
      </w:r>
      <w:r w:rsidR="00F57EBF">
        <w:rPr>
          <w:rFonts w:ascii="Calibri" w:hAnsi="Calibri" w:cs="Calibri"/>
        </w:rPr>
        <w:t>.</w:t>
      </w:r>
    </w:p>
    <w:p w14:paraId="73401665" w14:textId="0EC2991C" w:rsidR="00AD3691" w:rsidRPr="00F57EBF" w:rsidRDefault="00AD3691" w:rsidP="004B74F6">
      <w:pPr>
        <w:pStyle w:val="NormalWeb"/>
        <w:spacing w:line="276" w:lineRule="auto"/>
        <w:jc w:val="both"/>
        <w:rPr>
          <w:rFonts w:ascii="Calibri" w:eastAsia="Times New Roman" w:hAnsi="Calibri" w:cs="Calibri"/>
        </w:rPr>
      </w:pPr>
      <w:r w:rsidRPr="00F57EBF">
        <w:rPr>
          <w:rFonts w:ascii="Calibri" w:eastAsia="Times New Roman" w:hAnsi="Calibri" w:cs="Calibri"/>
        </w:rPr>
        <w:t xml:space="preserve">“Acreditamos que o verdadeiro desenvolvimento acontece quando investimos nas pessoas da região, preparando-as para participar ativamente do crescimento do município e construir, </w:t>
      </w:r>
      <w:r w:rsidRPr="00F57EBF">
        <w:rPr>
          <w:rFonts w:ascii="Calibri" w:eastAsia="Times New Roman" w:hAnsi="Calibri" w:cs="Calibri"/>
        </w:rPr>
        <w:lastRenderedPageBreak/>
        <w:t xml:space="preserve">junto com ele, um futuro mais próspero. A educação é o alicerce dessa transformação, pois amplia oportunidades, fortalece talentos e garante que o desenvolvimento econômico seja acompanhado de inclusão e melhores perspectivas para as famílias”, afirma. </w:t>
      </w:r>
    </w:p>
    <w:p w14:paraId="1BE4CBC7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>A iniciativa integra o Plano Estratégico Socioambiental (PES) do Projeto Sucuriú, construído a partir do diálogo com o poder público e a comunidade para preparar Inocência para as transformações relacionadas ao empreendimento. O plano prevê R$ 85 milhões em investimentos, distribuídos em nove eixos, entre eles saúde, educação, assistência social, saneamento, habitação, trabalho e renda e infraestrutura urbana.</w:t>
      </w:r>
    </w:p>
    <w:p w14:paraId="119A6BB0" w14:textId="6778BD48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 xml:space="preserve">Na área da saúde, além da formação de novos profissionais, o PES contempla ações voltadas ao fortalecimento da estrutura de atendimento do município. Outras ações já estão em andamento em Inocência, como a construção da nova sede do CRAS e da Casa de Passagem e a ampliação da Escola Municipal Professor </w:t>
      </w:r>
      <w:proofErr w:type="spellStart"/>
      <w:r w:rsidRPr="00C1669C">
        <w:rPr>
          <w:rFonts w:ascii="Calibri" w:hAnsi="Calibri" w:cs="Calibri"/>
        </w:rPr>
        <w:t>Olivalto</w:t>
      </w:r>
      <w:proofErr w:type="spellEnd"/>
      <w:r w:rsidRPr="00C1669C">
        <w:rPr>
          <w:rFonts w:ascii="Calibri" w:hAnsi="Calibri" w:cs="Calibri"/>
        </w:rPr>
        <w:t xml:space="preserve"> Elias da Silva.</w:t>
      </w:r>
    </w:p>
    <w:p w14:paraId="6C21E9DE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  <w:b/>
          <w:bCs/>
        </w:rPr>
      </w:pPr>
      <w:r w:rsidRPr="00C1669C">
        <w:rPr>
          <w:rFonts w:ascii="Calibri" w:hAnsi="Calibri" w:cs="Calibri"/>
          <w:b/>
          <w:bCs/>
        </w:rPr>
        <w:t>Mais de 100 inscritos</w:t>
      </w:r>
    </w:p>
    <w:p w14:paraId="6C15ECEC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>A procura pelo Curso Técnico em Enfermagem mostrou o interesse da população pela oportunidade. Mais de 100 pessoas se inscreveram para as 25 vagas oferecidas, preenchidas por sorteio conforme as regras do processo seletivo.</w:t>
      </w:r>
    </w:p>
    <w:p w14:paraId="202EFC91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 xml:space="preserve">“Publicamos o edital no Diário Oficial e tivemos uma resposta extraordinária, com mais de 100 pessoas inscritas. Desse total, 25 vagas foram preenchidas por meio de sorteio, conforme estabelecido no processo. Agradecemos a todos que se inscreveram e demonstraram esse interesse. Estamos muito felizes em participar deste projeto e ver nossa população abraçar uma profissão tão honrosa e essencial quanto o Técnico em Enfermagem”, destaca o secretário municipal de Saúde, </w:t>
      </w:r>
      <w:proofErr w:type="spellStart"/>
      <w:r w:rsidRPr="00C1669C">
        <w:rPr>
          <w:rFonts w:ascii="Calibri" w:hAnsi="Calibri" w:cs="Calibri"/>
        </w:rPr>
        <w:t>Cristhiano</w:t>
      </w:r>
      <w:proofErr w:type="spellEnd"/>
      <w:r w:rsidRPr="00C1669C">
        <w:rPr>
          <w:rFonts w:ascii="Calibri" w:hAnsi="Calibri" w:cs="Calibri"/>
        </w:rPr>
        <w:t xml:space="preserve"> Leal Araujo.</w:t>
      </w:r>
    </w:p>
    <w:p w14:paraId="459C10A1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>No modelo de parceria, a Arauco financia integralmente a capacitação, a Prefeitura é responsável pela seleção dos candidatos e pelo acompanhamento da turma, enquanto o Senac realiza a formação técnica.</w:t>
      </w:r>
    </w:p>
    <w:p w14:paraId="0F36D50C" w14:textId="77777777" w:rsidR="00C1669C" w:rsidRPr="00C1669C" w:rsidRDefault="00C1669C" w:rsidP="004B74F6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C1669C">
        <w:rPr>
          <w:rFonts w:ascii="Calibri" w:hAnsi="Calibri" w:cs="Calibri"/>
        </w:rPr>
        <w:t>A cerimônia de acolhida reuniu representantes da Prefeitura, Câmara de Vereadores, Arauco e Senac, além de professores e alunos, marcando o início dos dois anos de formação.</w:t>
      </w:r>
    </w:p>
    <w:p w14:paraId="4D080347" w14:textId="6D3A9330" w:rsidR="00312D73" w:rsidRDefault="00312D73" w:rsidP="004B74F6">
      <w:pPr>
        <w:pStyle w:val="NormalWeb"/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o Projeto Sucuriú</w:t>
      </w:r>
    </w:p>
    <w:p w14:paraId="47729E73" w14:textId="77777777" w:rsidR="00312D73" w:rsidRDefault="00312D73" w:rsidP="004B74F6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13356B96" w14:textId="77777777" w:rsidR="00312D73" w:rsidRDefault="00312D73" w:rsidP="004B74F6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Em todas as fases de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036D09C0" w14:textId="77777777" w:rsidR="00312D73" w:rsidRDefault="00312D73" w:rsidP="004B74F6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</w:rPr>
        <w:t>up</w:t>
      </w:r>
      <w:proofErr w:type="spellEnd"/>
      <w:r>
        <w:rPr>
          <w:rFonts w:ascii="Calibri" w:eastAsia="Calibri" w:hAnsi="Calibri" w:cs="Calibri"/>
          <w:color w:val="000000"/>
        </w:rPr>
        <w:t>, o Projeto Sucuriú empregará cerca de 6 mil pessoas nas unidades Industrial, Florestal e operações de logística. O propósito é impulsionar o desenvolvimento social e econômico para toda região, fomentando um aumento na geração de renda e na arrecadação de impostos, além de contribuir para atrair investimentos.</w:t>
      </w:r>
    </w:p>
    <w:p w14:paraId="091BBD55" w14:textId="77777777" w:rsidR="00312D73" w:rsidRDefault="00312D73" w:rsidP="004B74F6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083B0A4C" w14:textId="77777777" w:rsidR="00312D73" w:rsidRPr="00702485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5C06C3B9" w14:textId="77777777" w:rsidR="00312D73" w:rsidRPr="00702485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Piên (PR); resinas e químicos, na unidade de Araucária (PR); e, em 2027,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0A8F804E" w14:textId="2BCAB56C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Todas as florestas de eucalipto plantadas pela Arauco no Brasil são certificadas pelo FSC® (Forest </w:t>
      </w:r>
      <w:proofErr w:type="spellStart"/>
      <w:r w:rsidRPr="00702485">
        <w:rPr>
          <w:rFonts w:ascii="Calibri" w:eastAsia="Calibri" w:hAnsi="Calibri" w:cs="Calibri"/>
          <w:color w:val="000000"/>
        </w:rPr>
        <w:t>Stewardship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702485">
        <w:rPr>
          <w:rFonts w:ascii="Calibri" w:eastAsia="Calibri" w:hAnsi="Calibri" w:cs="Calibri"/>
          <w:color w:val="000000"/>
        </w:rPr>
        <w:t>Council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702485">
        <w:rPr>
          <w:rFonts w:ascii="Calibri" w:eastAsia="Calibri" w:hAnsi="Calibri" w:cs="Calibri"/>
          <w:color w:val="000000"/>
        </w:rPr>
        <w:t>Multisite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</w:t>
      </w:r>
    </w:p>
    <w:p w14:paraId="3E39D99F" w14:textId="77777777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C5E85D2" w14:textId="77777777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6140BA0E" w14:textId="77777777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0B2E9317" w14:textId="77777777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Neila Carvalho: </w:t>
      </w:r>
      <w:hyperlink r:id="rId8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4CD9154" w14:textId="77777777" w:rsidR="00312D73" w:rsidRPr="003D0E34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Gleison Rezende: 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| +55 (71) 99733-8883</w:t>
      </w:r>
    </w:p>
    <w:p w14:paraId="2D4D114B" w14:textId="77777777" w:rsidR="00312D73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09D328E" w14:textId="77777777" w:rsidR="00312D73" w:rsidRDefault="00312D73" w:rsidP="004B74F6">
      <w:pP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Evelise Couto: 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7F32FF67" w14:textId="27A4B001" w:rsidR="00A76420" w:rsidRPr="00A76420" w:rsidRDefault="00312D73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highlight w:val="yellow"/>
        </w:rPr>
      </w:pPr>
      <w:r w:rsidRPr="002D195F">
        <w:rPr>
          <w:rFonts w:ascii="Calibri" w:eastAsia="Calibri" w:hAnsi="Calibri" w:cs="Calibri"/>
          <w:color w:val="000000"/>
          <w:lang w:val="it-IT"/>
        </w:rPr>
        <w:t>Gabrielli Pinha:  </w:t>
      </w:r>
      <w:hyperlink r:id="rId11">
        <w:r w:rsidRPr="002D195F">
          <w:rPr>
            <w:rFonts w:ascii="Calibri" w:eastAsia="Calibri" w:hAnsi="Calibri" w:cs="Calibri"/>
            <w:color w:val="000000"/>
            <w:u w:val="single"/>
            <w:lang w:val="it-IT"/>
          </w:rPr>
          <w:t>gabriellipinha@corcomunica.com.br</w:t>
        </w:r>
      </w:hyperlink>
      <w:r w:rsidRPr="002D195F">
        <w:rPr>
          <w:rFonts w:ascii="Calibri" w:eastAsia="Calibri" w:hAnsi="Calibri" w:cs="Calibri"/>
          <w:color w:val="000000"/>
          <w:lang w:val="it-IT"/>
        </w:rPr>
        <w:t xml:space="preserve"> | +55 (18) 99669-3445 </w:t>
      </w:r>
    </w:p>
    <w:p w14:paraId="4F14ED79" w14:textId="77777777" w:rsidR="00516E9A" w:rsidRDefault="00516E9A" w:rsidP="004B74F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</w:rPr>
      </w:pPr>
    </w:p>
    <w:sectPr w:rsidR="00516E9A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87EA0" w14:textId="77777777" w:rsidR="00A731B4" w:rsidRDefault="00A731B4">
      <w:pPr>
        <w:spacing w:after="0" w:line="240" w:lineRule="auto"/>
      </w:pPr>
      <w:r>
        <w:separator/>
      </w:r>
    </w:p>
  </w:endnote>
  <w:endnote w:type="continuationSeparator" w:id="0">
    <w:p w14:paraId="2EB050BA" w14:textId="77777777" w:rsidR="00A731B4" w:rsidRDefault="00A7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F7B9" w14:textId="77777777" w:rsidR="00A731B4" w:rsidRDefault="00A731B4">
      <w:pPr>
        <w:spacing w:after="0" w:line="240" w:lineRule="auto"/>
      </w:pPr>
      <w:r>
        <w:separator/>
      </w:r>
    </w:p>
  </w:footnote>
  <w:footnote w:type="continuationSeparator" w:id="0">
    <w:p w14:paraId="15FEDB69" w14:textId="77777777" w:rsidR="00A731B4" w:rsidRDefault="00A73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F1C5E"/>
    <w:multiLevelType w:val="hybridMultilevel"/>
    <w:tmpl w:val="5D0A9BF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4D2B"/>
    <w:multiLevelType w:val="multilevel"/>
    <w:tmpl w:val="3A28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C288C"/>
    <w:multiLevelType w:val="hybridMultilevel"/>
    <w:tmpl w:val="63261D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72AB6"/>
    <w:multiLevelType w:val="hybridMultilevel"/>
    <w:tmpl w:val="67E403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417152">
    <w:abstractNumId w:val="1"/>
  </w:num>
  <w:num w:numId="2" w16cid:durableId="935285870">
    <w:abstractNumId w:val="3"/>
  </w:num>
  <w:num w:numId="3" w16cid:durableId="1567835038">
    <w:abstractNumId w:val="2"/>
  </w:num>
  <w:num w:numId="4" w16cid:durableId="121238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3"/>
    <w:rsid w:val="000021C8"/>
    <w:rsid w:val="00053581"/>
    <w:rsid w:val="00060C37"/>
    <w:rsid w:val="0008184A"/>
    <w:rsid w:val="00090070"/>
    <w:rsid w:val="000C0F10"/>
    <w:rsid w:val="000E007E"/>
    <w:rsid w:val="000F5BA0"/>
    <w:rsid w:val="000F7E6C"/>
    <w:rsid w:val="00120A39"/>
    <w:rsid w:val="00137839"/>
    <w:rsid w:val="0015504D"/>
    <w:rsid w:val="00162412"/>
    <w:rsid w:val="001664F6"/>
    <w:rsid w:val="00177AD4"/>
    <w:rsid w:val="0018453C"/>
    <w:rsid w:val="001A71B3"/>
    <w:rsid w:val="001B64AC"/>
    <w:rsid w:val="001E410A"/>
    <w:rsid w:val="00207A28"/>
    <w:rsid w:val="002236C8"/>
    <w:rsid w:val="00243F7E"/>
    <w:rsid w:val="00260696"/>
    <w:rsid w:val="00294C24"/>
    <w:rsid w:val="002B1392"/>
    <w:rsid w:val="002D4884"/>
    <w:rsid w:val="002E0907"/>
    <w:rsid w:val="002F764E"/>
    <w:rsid w:val="00312D73"/>
    <w:rsid w:val="00317306"/>
    <w:rsid w:val="003503F8"/>
    <w:rsid w:val="00365859"/>
    <w:rsid w:val="003712B7"/>
    <w:rsid w:val="00373105"/>
    <w:rsid w:val="00381459"/>
    <w:rsid w:val="00396C1D"/>
    <w:rsid w:val="003C2268"/>
    <w:rsid w:val="003D0E34"/>
    <w:rsid w:val="003E23A4"/>
    <w:rsid w:val="003E57E4"/>
    <w:rsid w:val="003F1A13"/>
    <w:rsid w:val="004419DF"/>
    <w:rsid w:val="004437D2"/>
    <w:rsid w:val="00455B4A"/>
    <w:rsid w:val="0046720E"/>
    <w:rsid w:val="0047314B"/>
    <w:rsid w:val="00473926"/>
    <w:rsid w:val="004743A3"/>
    <w:rsid w:val="00486976"/>
    <w:rsid w:val="00494B8A"/>
    <w:rsid w:val="004B74F6"/>
    <w:rsid w:val="004F148C"/>
    <w:rsid w:val="004F4964"/>
    <w:rsid w:val="00516E9A"/>
    <w:rsid w:val="00526673"/>
    <w:rsid w:val="00541D5A"/>
    <w:rsid w:val="00544823"/>
    <w:rsid w:val="00577D03"/>
    <w:rsid w:val="005C5943"/>
    <w:rsid w:val="005C74AB"/>
    <w:rsid w:val="005E1913"/>
    <w:rsid w:val="005E5954"/>
    <w:rsid w:val="005E5A27"/>
    <w:rsid w:val="005F1E8D"/>
    <w:rsid w:val="00621F45"/>
    <w:rsid w:val="006432E8"/>
    <w:rsid w:val="006448F9"/>
    <w:rsid w:val="00644961"/>
    <w:rsid w:val="00650AFB"/>
    <w:rsid w:val="00663C5E"/>
    <w:rsid w:val="00665F1C"/>
    <w:rsid w:val="00680651"/>
    <w:rsid w:val="006C1A43"/>
    <w:rsid w:val="006C1C4B"/>
    <w:rsid w:val="006F0BE3"/>
    <w:rsid w:val="00707CDD"/>
    <w:rsid w:val="007141E4"/>
    <w:rsid w:val="007331DA"/>
    <w:rsid w:val="00754276"/>
    <w:rsid w:val="007749C6"/>
    <w:rsid w:val="007A36C8"/>
    <w:rsid w:val="007B15D7"/>
    <w:rsid w:val="007B763A"/>
    <w:rsid w:val="007C1CFC"/>
    <w:rsid w:val="00810057"/>
    <w:rsid w:val="008106E5"/>
    <w:rsid w:val="00813965"/>
    <w:rsid w:val="0088635D"/>
    <w:rsid w:val="008871A9"/>
    <w:rsid w:val="008D3CFD"/>
    <w:rsid w:val="008D73FB"/>
    <w:rsid w:val="008E2544"/>
    <w:rsid w:val="009348BA"/>
    <w:rsid w:val="00956CE7"/>
    <w:rsid w:val="00961154"/>
    <w:rsid w:val="009766CF"/>
    <w:rsid w:val="009812B9"/>
    <w:rsid w:val="00983445"/>
    <w:rsid w:val="009846CB"/>
    <w:rsid w:val="00992EB5"/>
    <w:rsid w:val="009E3E77"/>
    <w:rsid w:val="00A731B4"/>
    <w:rsid w:val="00A7562A"/>
    <w:rsid w:val="00A76420"/>
    <w:rsid w:val="00A947EF"/>
    <w:rsid w:val="00AC3E7E"/>
    <w:rsid w:val="00AC56FA"/>
    <w:rsid w:val="00AC6A78"/>
    <w:rsid w:val="00AD3691"/>
    <w:rsid w:val="00AE5576"/>
    <w:rsid w:val="00B0674F"/>
    <w:rsid w:val="00B16F00"/>
    <w:rsid w:val="00B561C1"/>
    <w:rsid w:val="00B91851"/>
    <w:rsid w:val="00B92760"/>
    <w:rsid w:val="00B949F7"/>
    <w:rsid w:val="00BA4984"/>
    <w:rsid w:val="00BC2FCB"/>
    <w:rsid w:val="00BD4C01"/>
    <w:rsid w:val="00BE0465"/>
    <w:rsid w:val="00BF30A6"/>
    <w:rsid w:val="00C1669C"/>
    <w:rsid w:val="00C16965"/>
    <w:rsid w:val="00C35AD0"/>
    <w:rsid w:val="00C83520"/>
    <w:rsid w:val="00CA07F3"/>
    <w:rsid w:val="00CF540D"/>
    <w:rsid w:val="00D10981"/>
    <w:rsid w:val="00D1194E"/>
    <w:rsid w:val="00D34FC7"/>
    <w:rsid w:val="00D47097"/>
    <w:rsid w:val="00D47800"/>
    <w:rsid w:val="00DA71B7"/>
    <w:rsid w:val="00DA7551"/>
    <w:rsid w:val="00DB09FF"/>
    <w:rsid w:val="00DC595C"/>
    <w:rsid w:val="00DD726A"/>
    <w:rsid w:val="00DF46AC"/>
    <w:rsid w:val="00E102D5"/>
    <w:rsid w:val="00E20029"/>
    <w:rsid w:val="00E51CC4"/>
    <w:rsid w:val="00E628AC"/>
    <w:rsid w:val="00E81CE0"/>
    <w:rsid w:val="00EB7BBA"/>
    <w:rsid w:val="00EC74C1"/>
    <w:rsid w:val="00ED43D9"/>
    <w:rsid w:val="00EF5260"/>
    <w:rsid w:val="00F02D5F"/>
    <w:rsid w:val="00F374B3"/>
    <w:rsid w:val="00F57EBF"/>
    <w:rsid w:val="00F73EB2"/>
    <w:rsid w:val="00F9348A"/>
    <w:rsid w:val="00FD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  <w15:docId w15:val="{4E6B1CB2-8F1B-4D7A-B5CD-38511005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paragraph" w:styleId="Reviso">
    <w:name w:val="Revision"/>
    <w:hidden/>
    <w:uiPriority w:val="99"/>
    <w:semiHidden/>
    <w:rsid w:val="00AD36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ilacarvalho@corcomunica.com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briellipinha@corcomunica.com.b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velisecouto@corcomunica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leisonrezende@corcomunica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Evelise Couto</cp:lastModifiedBy>
  <cp:revision>4</cp:revision>
  <dcterms:created xsi:type="dcterms:W3CDTF">2026-09-22T19:53:00Z</dcterms:created>
  <dcterms:modified xsi:type="dcterms:W3CDTF">2026-09-22T20:11:00Z</dcterms:modified>
</cp:coreProperties>
</file>