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F6147" w14:textId="30088B63" w:rsidR="008E2544" w:rsidRDefault="008E2544" w:rsidP="00A7562A">
      <w:pPr>
        <w:spacing w:before="120" w:after="120" w:line="271" w:lineRule="auto"/>
        <w:jc w:val="center"/>
        <w:rPr>
          <w:rFonts w:ascii="Calibri" w:eastAsia="Calibri" w:hAnsi="Calibri" w:cs="Calibri"/>
          <w:b/>
          <w:bCs/>
          <w:color w:val="000000"/>
          <w:sz w:val="36"/>
          <w:szCs w:val="36"/>
        </w:rPr>
      </w:pPr>
      <w:r w:rsidRPr="008E2544">
        <w:rPr>
          <w:rFonts w:ascii="Calibri" w:eastAsia="Calibri" w:hAnsi="Calibri" w:cs="Calibri"/>
          <w:b/>
          <w:bCs/>
          <w:color w:val="000000"/>
          <w:sz w:val="36"/>
          <w:szCs w:val="36"/>
        </w:rPr>
        <w:t xml:space="preserve">Arauco recebe primeiras máquinas para </w:t>
      </w:r>
      <w:r w:rsidR="00B561C1">
        <w:rPr>
          <w:rFonts w:ascii="Calibri" w:eastAsia="Calibri" w:hAnsi="Calibri" w:cs="Calibri"/>
          <w:b/>
          <w:bCs/>
          <w:color w:val="000000"/>
          <w:sz w:val="36"/>
          <w:szCs w:val="36"/>
        </w:rPr>
        <w:t xml:space="preserve">suas </w:t>
      </w:r>
      <w:r w:rsidRPr="008E2544">
        <w:rPr>
          <w:rFonts w:ascii="Calibri" w:eastAsia="Calibri" w:hAnsi="Calibri" w:cs="Calibri"/>
          <w:b/>
          <w:bCs/>
          <w:color w:val="000000"/>
          <w:sz w:val="36"/>
          <w:szCs w:val="36"/>
        </w:rPr>
        <w:t xml:space="preserve">operações florestais </w:t>
      </w:r>
      <w:r w:rsidR="00F73EB2">
        <w:rPr>
          <w:rFonts w:ascii="Calibri" w:eastAsia="Calibri" w:hAnsi="Calibri" w:cs="Calibri"/>
          <w:b/>
          <w:bCs/>
          <w:color w:val="000000"/>
          <w:sz w:val="36"/>
          <w:szCs w:val="36"/>
        </w:rPr>
        <w:t>em Mato Grosso do Sul</w:t>
      </w:r>
    </w:p>
    <w:p w14:paraId="2E07708C" w14:textId="46E3F449" w:rsidR="008E2544" w:rsidRDefault="008E2544" w:rsidP="00A7562A">
      <w:pPr>
        <w:spacing w:before="120" w:after="120" w:line="271" w:lineRule="auto"/>
        <w:jc w:val="center"/>
        <w:rPr>
          <w:rFonts w:ascii="Calibri" w:eastAsia="Calibri" w:hAnsi="Calibri" w:cs="Calibri"/>
          <w:bCs/>
          <w:i/>
          <w:color w:val="000000"/>
          <w:sz w:val="28"/>
          <w:szCs w:val="28"/>
        </w:rPr>
      </w:pPr>
      <w:r w:rsidRPr="008E2544">
        <w:rPr>
          <w:rFonts w:ascii="Calibri" w:eastAsia="Calibri" w:hAnsi="Calibri" w:cs="Calibri"/>
          <w:bCs/>
          <w:i/>
          <w:color w:val="000000"/>
          <w:sz w:val="28"/>
          <w:szCs w:val="28"/>
        </w:rPr>
        <w:t xml:space="preserve">Com </w:t>
      </w:r>
      <w:r w:rsidR="000E007E">
        <w:rPr>
          <w:rFonts w:ascii="Calibri" w:eastAsia="Calibri" w:hAnsi="Calibri" w:cs="Calibri"/>
          <w:bCs/>
          <w:i/>
          <w:color w:val="000000"/>
          <w:sz w:val="28"/>
          <w:szCs w:val="28"/>
        </w:rPr>
        <w:t>a aquisição de</w:t>
      </w:r>
      <w:r w:rsidRPr="008E2544">
        <w:rPr>
          <w:rFonts w:ascii="Calibri" w:eastAsia="Calibri" w:hAnsi="Calibri" w:cs="Calibri"/>
          <w:bCs/>
          <w:i/>
          <w:color w:val="000000"/>
          <w:sz w:val="28"/>
          <w:szCs w:val="28"/>
        </w:rPr>
        <w:t xml:space="preserve"> 254 </w:t>
      </w:r>
      <w:r w:rsidR="000E007E">
        <w:rPr>
          <w:rFonts w:ascii="Calibri" w:eastAsia="Calibri" w:hAnsi="Calibri" w:cs="Calibri"/>
          <w:bCs/>
          <w:i/>
          <w:color w:val="000000"/>
          <w:sz w:val="28"/>
          <w:szCs w:val="28"/>
        </w:rPr>
        <w:t>ativos</w:t>
      </w:r>
      <w:r w:rsidRPr="008E2544">
        <w:rPr>
          <w:rFonts w:ascii="Calibri" w:eastAsia="Calibri" w:hAnsi="Calibri" w:cs="Calibri"/>
          <w:bCs/>
          <w:i/>
          <w:color w:val="000000"/>
          <w:sz w:val="28"/>
          <w:szCs w:val="28"/>
        </w:rPr>
        <w:t xml:space="preserve">, </w:t>
      </w:r>
      <w:r w:rsidR="000E007E">
        <w:rPr>
          <w:rFonts w:ascii="Calibri" w:eastAsia="Calibri" w:hAnsi="Calibri" w:cs="Calibri"/>
          <w:bCs/>
          <w:i/>
          <w:color w:val="000000"/>
          <w:sz w:val="28"/>
          <w:szCs w:val="28"/>
        </w:rPr>
        <w:t xml:space="preserve">entre </w:t>
      </w:r>
      <w:proofErr w:type="spellStart"/>
      <w:r w:rsidR="000E007E">
        <w:rPr>
          <w:rFonts w:ascii="Calibri" w:eastAsia="Calibri" w:hAnsi="Calibri" w:cs="Calibri"/>
          <w:bCs/>
          <w:i/>
          <w:color w:val="000000"/>
          <w:sz w:val="28"/>
          <w:szCs w:val="28"/>
        </w:rPr>
        <w:t>harvesters</w:t>
      </w:r>
      <w:proofErr w:type="spellEnd"/>
      <w:r w:rsidR="000E007E">
        <w:rPr>
          <w:rFonts w:ascii="Calibri" w:eastAsia="Calibri" w:hAnsi="Calibri" w:cs="Calibri"/>
          <w:bCs/>
          <w:i/>
          <w:color w:val="000000"/>
          <w:sz w:val="28"/>
          <w:szCs w:val="28"/>
        </w:rPr>
        <w:t xml:space="preserve">, </w:t>
      </w:r>
      <w:proofErr w:type="spellStart"/>
      <w:r w:rsidR="000E007E">
        <w:rPr>
          <w:rFonts w:ascii="Calibri" w:eastAsia="Calibri" w:hAnsi="Calibri" w:cs="Calibri"/>
          <w:bCs/>
          <w:i/>
          <w:color w:val="000000"/>
          <w:sz w:val="28"/>
          <w:szCs w:val="28"/>
        </w:rPr>
        <w:t>forwarders</w:t>
      </w:r>
      <w:proofErr w:type="spellEnd"/>
      <w:r w:rsidR="000E007E">
        <w:rPr>
          <w:rFonts w:ascii="Calibri" w:eastAsia="Calibri" w:hAnsi="Calibri" w:cs="Calibri"/>
          <w:bCs/>
          <w:i/>
          <w:color w:val="000000"/>
          <w:sz w:val="28"/>
          <w:szCs w:val="28"/>
        </w:rPr>
        <w:t xml:space="preserve"> e caminhões, </w:t>
      </w:r>
      <w:r w:rsidR="00EB7BBA">
        <w:rPr>
          <w:rFonts w:ascii="Calibri" w:eastAsia="Calibri" w:hAnsi="Calibri" w:cs="Calibri"/>
          <w:bCs/>
          <w:i/>
          <w:color w:val="000000"/>
          <w:sz w:val="28"/>
          <w:szCs w:val="28"/>
        </w:rPr>
        <w:t>C</w:t>
      </w:r>
      <w:r w:rsidRPr="008E2544">
        <w:rPr>
          <w:rFonts w:ascii="Calibri" w:eastAsia="Calibri" w:hAnsi="Calibri" w:cs="Calibri"/>
          <w:bCs/>
          <w:i/>
          <w:color w:val="000000"/>
          <w:sz w:val="28"/>
          <w:szCs w:val="28"/>
        </w:rPr>
        <w:t xml:space="preserve">ompanhia </w:t>
      </w:r>
      <w:r w:rsidR="000E007E">
        <w:rPr>
          <w:rFonts w:ascii="Calibri" w:eastAsia="Calibri" w:hAnsi="Calibri" w:cs="Calibri"/>
          <w:bCs/>
          <w:i/>
          <w:color w:val="000000"/>
          <w:sz w:val="28"/>
          <w:szCs w:val="28"/>
        </w:rPr>
        <w:t xml:space="preserve">avança nos preparativos para as operações </w:t>
      </w:r>
      <w:r w:rsidR="00BF30A6" w:rsidRPr="003C2268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 xml:space="preserve">de colheita </w:t>
      </w:r>
      <w:r w:rsidR="000E007E" w:rsidRPr="003C2268">
        <w:rPr>
          <w:rFonts w:ascii="Calibri" w:eastAsia="Calibri" w:hAnsi="Calibri" w:cs="Calibri"/>
          <w:bCs/>
          <w:i/>
          <w:color w:val="000000"/>
          <w:sz w:val="28"/>
          <w:szCs w:val="28"/>
        </w:rPr>
        <w:t xml:space="preserve">do Projeto </w:t>
      </w:r>
      <w:proofErr w:type="spellStart"/>
      <w:r w:rsidR="000E007E" w:rsidRPr="003C2268">
        <w:rPr>
          <w:rFonts w:ascii="Calibri" w:eastAsia="Calibri" w:hAnsi="Calibri" w:cs="Calibri"/>
          <w:bCs/>
          <w:i/>
          <w:color w:val="000000"/>
          <w:sz w:val="28"/>
          <w:szCs w:val="28"/>
        </w:rPr>
        <w:t>Sucuriú</w:t>
      </w:r>
      <w:proofErr w:type="spellEnd"/>
    </w:p>
    <w:p w14:paraId="7CC7FAD9" w14:textId="5C1C2659" w:rsidR="00EB7BBA" w:rsidRPr="003C2268" w:rsidRDefault="00EB7BBA" w:rsidP="00A7562A">
      <w:pPr>
        <w:spacing w:before="120" w:after="120" w:line="271" w:lineRule="auto"/>
        <w:jc w:val="center"/>
        <w:rPr>
          <w:rFonts w:ascii="Calibri" w:eastAsia="Calibri" w:hAnsi="Calibri" w:cs="Calibri"/>
          <w:bCs/>
          <w:i/>
          <w:color w:val="000000"/>
          <w:sz w:val="28"/>
          <w:szCs w:val="28"/>
        </w:rPr>
      </w:pPr>
      <w:r>
        <w:rPr>
          <w:rFonts w:ascii="Calibri" w:eastAsia="Calibri" w:hAnsi="Calibri" w:cs="Calibri"/>
          <w:bCs/>
          <w:i/>
          <w:noProof/>
          <w:color w:val="000000"/>
          <w:sz w:val="28"/>
          <w:szCs w:val="28"/>
        </w:rPr>
        <w:drawing>
          <wp:inline distT="0" distB="0" distL="0" distR="0" wp14:anchorId="3EF7FF25" wp14:editId="08BBA519">
            <wp:extent cx="5733415" cy="3225165"/>
            <wp:effectExtent l="0" t="0" r="63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9-03 at 15.12.09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9747E" w14:textId="0E1F4D66" w:rsidR="00EB7BBA" w:rsidRPr="00EB7BBA" w:rsidRDefault="00EB7BBA" w:rsidP="00EB7BBA">
      <w:pPr>
        <w:spacing w:before="120" w:after="120" w:line="271" w:lineRule="auto"/>
        <w:jc w:val="center"/>
        <w:rPr>
          <w:rFonts w:ascii="Calibri" w:eastAsia="Calibri" w:hAnsi="Calibri" w:cs="Calibri"/>
          <w:bCs/>
          <w:sz w:val="20"/>
          <w:szCs w:val="20"/>
        </w:rPr>
      </w:pPr>
      <w:r w:rsidRPr="00EB7BBA">
        <w:rPr>
          <w:rFonts w:ascii="Calibri" w:eastAsia="Calibri" w:hAnsi="Calibri" w:cs="Calibri"/>
          <w:bCs/>
          <w:sz w:val="20"/>
          <w:szCs w:val="20"/>
        </w:rPr>
        <w:t>Equi</w:t>
      </w:r>
      <w:r>
        <w:rPr>
          <w:rFonts w:ascii="Calibri" w:eastAsia="Calibri" w:hAnsi="Calibri" w:cs="Calibri"/>
          <w:bCs/>
          <w:sz w:val="20"/>
          <w:szCs w:val="20"/>
        </w:rPr>
        <w:t>pe</w:t>
      </w:r>
      <w:r w:rsidR="00ED43D9">
        <w:rPr>
          <w:rFonts w:ascii="Calibri" w:eastAsia="Calibri" w:hAnsi="Calibri" w:cs="Calibri"/>
          <w:bCs/>
          <w:sz w:val="20"/>
          <w:szCs w:val="20"/>
        </w:rPr>
        <w:t xml:space="preserve"> celebra </w:t>
      </w:r>
      <w:r w:rsidRPr="00EB7BBA">
        <w:rPr>
          <w:rFonts w:ascii="Calibri" w:eastAsia="Calibri" w:hAnsi="Calibri" w:cs="Calibri"/>
          <w:bCs/>
          <w:sz w:val="20"/>
          <w:szCs w:val="20"/>
        </w:rPr>
        <w:t xml:space="preserve">chegada do primeiro lote de máquinas </w:t>
      </w:r>
      <w:r>
        <w:rPr>
          <w:rFonts w:ascii="Calibri" w:eastAsia="Calibri" w:hAnsi="Calibri" w:cs="Calibri"/>
          <w:bCs/>
          <w:sz w:val="20"/>
          <w:szCs w:val="20"/>
        </w:rPr>
        <w:t>florestais do</w:t>
      </w:r>
      <w:r w:rsidR="00ED43D9">
        <w:rPr>
          <w:rFonts w:ascii="Calibri" w:eastAsia="Calibri" w:hAnsi="Calibri" w:cs="Calibri"/>
          <w:bCs/>
          <w:sz w:val="20"/>
          <w:szCs w:val="20"/>
        </w:rPr>
        <w:t xml:space="preserve"> Projeto </w:t>
      </w:r>
      <w:proofErr w:type="spellStart"/>
      <w:r w:rsidR="00ED43D9">
        <w:rPr>
          <w:rFonts w:ascii="Calibri" w:eastAsia="Calibri" w:hAnsi="Calibri" w:cs="Calibri"/>
          <w:bCs/>
          <w:sz w:val="20"/>
          <w:szCs w:val="20"/>
        </w:rPr>
        <w:t>Sucuriú</w:t>
      </w:r>
      <w:proofErr w:type="spellEnd"/>
      <w:r w:rsidR="00ED43D9">
        <w:rPr>
          <w:rFonts w:ascii="Calibri" w:eastAsia="Calibri" w:hAnsi="Calibri" w:cs="Calibri"/>
          <w:bCs/>
          <w:sz w:val="20"/>
          <w:szCs w:val="20"/>
        </w:rPr>
        <w:t xml:space="preserve"> -</w:t>
      </w:r>
      <w:r>
        <w:rPr>
          <w:rFonts w:ascii="Calibri" w:eastAsia="Calibri" w:hAnsi="Calibri" w:cs="Calibri"/>
          <w:bCs/>
          <w:sz w:val="20"/>
          <w:szCs w:val="20"/>
        </w:rPr>
        <w:t xml:space="preserve"> </w:t>
      </w:r>
      <w:r w:rsidRPr="00EB7BBA">
        <w:rPr>
          <w:rFonts w:ascii="Calibri" w:eastAsia="Calibri" w:hAnsi="Calibri" w:cs="Calibri"/>
          <w:bCs/>
          <w:sz w:val="20"/>
          <w:szCs w:val="20"/>
        </w:rPr>
        <w:t>Foto: Arauco</w:t>
      </w:r>
    </w:p>
    <w:p w14:paraId="6C340D14" w14:textId="61689763" w:rsidR="008E2544" w:rsidRPr="003C2268" w:rsidRDefault="0088635D" w:rsidP="004743A3">
      <w:pPr>
        <w:spacing w:before="120" w:after="120" w:line="271" w:lineRule="auto"/>
        <w:jc w:val="both"/>
        <w:rPr>
          <w:rFonts w:ascii="Calibri" w:eastAsia="Calibri" w:hAnsi="Calibri" w:cs="Calibri"/>
          <w:bCs/>
          <w:color w:val="000000"/>
        </w:rPr>
      </w:pPr>
      <w:r w:rsidRPr="003C2268">
        <w:rPr>
          <w:rFonts w:ascii="Calibri" w:eastAsia="Calibri" w:hAnsi="Calibri" w:cs="Calibri"/>
          <w:b/>
          <w:bCs/>
          <w:color w:val="FFC000"/>
        </w:rPr>
        <w:t xml:space="preserve">Setembro de 2026 – </w:t>
      </w:r>
      <w:r w:rsidR="008E2544" w:rsidRPr="003C2268">
        <w:rPr>
          <w:rFonts w:ascii="Calibri" w:eastAsia="Calibri" w:hAnsi="Calibri" w:cs="Calibri"/>
          <w:bCs/>
          <w:color w:val="000000"/>
        </w:rPr>
        <w:t xml:space="preserve">A Arauco deu um importante passo na estruturação das operações florestais </w:t>
      </w:r>
      <w:r w:rsidR="00B16F00" w:rsidRPr="003C2268">
        <w:rPr>
          <w:rFonts w:ascii="Calibri" w:eastAsia="Calibri" w:hAnsi="Calibri" w:cs="Calibri"/>
          <w:bCs/>
          <w:color w:val="000000"/>
        </w:rPr>
        <w:t xml:space="preserve">do Projeto </w:t>
      </w:r>
      <w:proofErr w:type="spellStart"/>
      <w:r w:rsidR="00B16F00" w:rsidRPr="003C2268">
        <w:rPr>
          <w:rFonts w:ascii="Calibri" w:eastAsia="Calibri" w:hAnsi="Calibri" w:cs="Calibri"/>
          <w:bCs/>
          <w:color w:val="000000"/>
        </w:rPr>
        <w:t>Sucuriú</w:t>
      </w:r>
      <w:proofErr w:type="spellEnd"/>
      <w:r w:rsidR="00B16F00" w:rsidRPr="003C2268">
        <w:rPr>
          <w:rFonts w:ascii="Calibri" w:eastAsia="Calibri" w:hAnsi="Calibri" w:cs="Calibri"/>
          <w:bCs/>
          <w:color w:val="000000"/>
        </w:rPr>
        <w:t xml:space="preserve">, em Inocência (MS), </w:t>
      </w:r>
      <w:r w:rsidR="008E2544" w:rsidRPr="003C2268">
        <w:rPr>
          <w:rFonts w:ascii="Calibri" w:eastAsia="Calibri" w:hAnsi="Calibri" w:cs="Calibri"/>
          <w:bCs/>
          <w:color w:val="000000"/>
        </w:rPr>
        <w:t xml:space="preserve">com o recebimento do primeiro lote de máquinas de colheita </w:t>
      </w:r>
      <w:r w:rsidR="000021C8" w:rsidRPr="00396C1D">
        <w:rPr>
          <w:rFonts w:ascii="Calibri" w:eastAsia="Calibri" w:hAnsi="Calibri" w:cs="Calibri"/>
          <w:bCs/>
        </w:rPr>
        <w:t>florestal para celulose</w:t>
      </w:r>
      <w:r w:rsidR="008E2544" w:rsidRPr="00396C1D">
        <w:rPr>
          <w:rFonts w:ascii="Calibri" w:eastAsia="Calibri" w:hAnsi="Calibri" w:cs="Calibri"/>
          <w:bCs/>
        </w:rPr>
        <w:t xml:space="preserve">. </w:t>
      </w:r>
      <w:r w:rsidR="008E2544" w:rsidRPr="003C2268">
        <w:rPr>
          <w:rFonts w:ascii="Calibri" w:eastAsia="Calibri" w:hAnsi="Calibri" w:cs="Calibri"/>
          <w:bCs/>
          <w:color w:val="000000"/>
        </w:rPr>
        <w:t xml:space="preserve">A chegada dos equipamentos marca a transição da fase de planejamento para a execução operacional em campo, consolidando a montagem de uma das estruturas florestais </w:t>
      </w:r>
      <w:r w:rsidR="00B16F00" w:rsidRPr="003C2268">
        <w:rPr>
          <w:rFonts w:ascii="Calibri" w:eastAsia="Calibri" w:hAnsi="Calibri" w:cs="Calibri"/>
          <w:bCs/>
          <w:color w:val="000000"/>
        </w:rPr>
        <w:t>mais modernas e</w:t>
      </w:r>
      <w:r w:rsidR="008E2544" w:rsidRPr="003C2268">
        <w:rPr>
          <w:rFonts w:ascii="Calibri" w:eastAsia="Calibri" w:hAnsi="Calibri" w:cs="Calibri"/>
          <w:bCs/>
          <w:color w:val="000000"/>
        </w:rPr>
        <w:t xml:space="preserve"> avançadas do país.</w:t>
      </w:r>
    </w:p>
    <w:p w14:paraId="3A136AA0" w14:textId="6F7B5B7B" w:rsidR="009348BA" w:rsidRDefault="00B16F00" w:rsidP="004743A3">
      <w:pPr>
        <w:spacing w:before="120" w:after="120" w:line="271" w:lineRule="auto"/>
        <w:jc w:val="both"/>
        <w:rPr>
          <w:rFonts w:ascii="Calibri" w:eastAsia="Calibri" w:hAnsi="Calibri" w:cs="Calibri"/>
          <w:bCs/>
          <w:color w:val="000000"/>
        </w:rPr>
      </w:pPr>
      <w:r w:rsidRPr="003C2268">
        <w:rPr>
          <w:rFonts w:ascii="Calibri" w:eastAsia="Calibri" w:hAnsi="Calibri" w:cs="Calibri"/>
          <w:bCs/>
          <w:color w:val="000000"/>
        </w:rPr>
        <w:t xml:space="preserve">Com </w:t>
      </w:r>
      <w:r w:rsidR="008E2544" w:rsidRPr="003C2268">
        <w:rPr>
          <w:rFonts w:ascii="Calibri" w:eastAsia="Calibri" w:hAnsi="Calibri" w:cs="Calibri"/>
          <w:bCs/>
          <w:color w:val="000000"/>
        </w:rPr>
        <w:t xml:space="preserve">aporte </w:t>
      </w:r>
      <w:r w:rsidRPr="003C2268">
        <w:rPr>
          <w:rFonts w:ascii="Calibri" w:eastAsia="Calibri" w:hAnsi="Calibri" w:cs="Calibri"/>
          <w:bCs/>
          <w:color w:val="000000"/>
        </w:rPr>
        <w:t xml:space="preserve">da ordem de </w:t>
      </w:r>
      <w:r w:rsidR="008E2544" w:rsidRPr="003C2268">
        <w:rPr>
          <w:rFonts w:ascii="Calibri" w:eastAsia="Calibri" w:hAnsi="Calibri" w:cs="Calibri"/>
          <w:bCs/>
          <w:color w:val="000000"/>
        </w:rPr>
        <w:t xml:space="preserve">R$ </w:t>
      </w:r>
      <w:r w:rsidR="00BF30A6" w:rsidRPr="003C2268">
        <w:rPr>
          <w:rFonts w:ascii="Calibri" w:eastAsia="Calibri" w:hAnsi="Calibri" w:cs="Calibri"/>
          <w:bCs/>
          <w:color w:val="000000"/>
        </w:rPr>
        <w:t>500</w:t>
      </w:r>
      <w:r w:rsidR="00AC3E7E" w:rsidRPr="003C2268">
        <w:rPr>
          <w:rFonts w:ascii="Calibri" w:eastAsia="Calibri" w:hAnsi="Calibri" w:cs="Calibri"/>
          <w:bCs/>
          <w:color w:val="000000"/>
        </w:rPr>
        <w:t xml:space="preserve"> milhões</w:t>
      </w:r>
      <w:r w:rsidRPr="003C2268">
        <w:rPr>
          <w:rFonts w:ascii="Calibri" w:eastAsia="Calibri" w:hAnsi="Calibri" w:cs="Calibri"/>
          <w:bCs/>
          <w:color w:val="000000"/>
        </w:rPr>
        <w:t>,</w:t>
      </w:r>
      <w:r w:rsidR="008E2544" w:rsidRPr="003C2268">
        <w:rPr>
          <w:rFonts w:ascii="Calibri" w:eastAsia="Calibri" w:hAnsi="Calibri" w:cs="Calibri"/>
          <w:bCs/>
          <w:color w:val="000000"/>
        </w:rPr>
        <w:t xml:space="preserve"> a aquisição </w:t>
      </w:r>
      <w:r w:rsidRPr="003C2268">
        <w:rPr>
          <w:rFonts w:ascii="Calibri" w:eastAsia="Calibri" w:hAnsi="Calibri" w:cs="Calibri"/>
          <w:bCs/>
          <w:color w:val="000000"/>
        </w:rPr>
        <w:t>contempla 254 a</w:t>
      </w:r>
      <w:r w:rsidR="008E2544" w:rsidRPr="003C2268">
        <w:rPr>
          <w:rFonts w:ascii="Calibri" w:eastAsia="Calibri" w:hAnsi="Calibri" w:cs="Calibri"/>
          <w:bCs/>
          <w:color w:val="000000"/>
        </w:rPr>
        <w:t xml:space="preserve">tivos de grande porte para o projeto, dos quais </w:t>
      </w:r>
      <w:r w:rsidR="00BF30A6" w:rsidRPr="003C2268">
        <w:rPr>
          <w:rFonts w:ascii="Calibri" w:eastAsia="Calibri" w:hAnsi="Calibri" w:cs="Calibri"/>
          <w:bCs/>
          <w:color w:val="000000" w:themeColor="text1"/>
        </w:rPr>
        <w:t>108</w:t>
      </w:r>
      <w:r w:rsidR="008E2544" w:rsidRPr="003C2268">
        <w:rPr>
          <w:rFonts w:ascii="Calibri" w:eastAsia="Calibri" w:hAnsi="Calibri" w:cs="Calibri"/>
          <w:bCs/>
          <w:color w:val="000000"/>
        </w:rPr>
        <w:t xml:space="preserve"> unidades já foram entregues. O lote inicial inclui </w:t>
      </w:r>
      <w:r w:rsidR="00BF30A6" w:rsidRPr="003C2268">
        <w:rPr>
          <w:rFonts w:ascii="Calibri" w:eastAsia="Calibri" w:hAnsi="Calibri" w:cs="Calibri"/>
          <w:bCs/>
          <w:color w:val="000000" w:themeColor="text1"/>
        </w:rPr>
        <w:t>26</w:t>
      </w:r>
      <w:r w:rsidR="008E2544" w:rsidRPr="003C2268">
        <w:rPr>
          <w:rFonts w:ascii="Calibri" w:eastAsia="Calibri" w:hAnsi="Calibri" w:cs="Calibri"/>
          <w:bCs/>
          <w:color w:val="000000"/>
        </w:rPr>
        <w:t xml:space="preserve"> </w:t>
      </w:r>
      <w:proofErr w:type="spellStart"/>
      <w:r w:rsidR="008E2544" w:rsidRPr="003C2268">
        <w:rPr>
          <w:rFonts w:ascii="Calibri" w:eastAsia="Calibri" w:hAnsi="Calibri" w:cs="Calibri"/>
          <w:bCs/>
          <w:color w:val="000000"/>
        </w:rPr>
        <w:t>harvesters</w:t>
      </w:r>
      <w:proofErr w:type="spellEnd"/>
      <w:r w:rsidR="00BD4C01" w:rsidRPr="003C2268">
        <w:rPr>
          <w:rFonts w:ascii="Calibri" w:eastAsia="Calibri" w:hAnsi="Calibri" w:cs="Calibri"/>
          <w:bCs/>
          <w:color w:val="000000"/>
        </w:rPr>
        <w:t xml:space="preserve"> (máquinas para colheita de madeira)</w:t>
      </w:r>
      <w:r w:rsidR="008E2544" w:rsidRPr="003C2268">
        <w:rPr>
          <w:rFonts w:ascii="Calibri" w:eastAsia="Calibri" w:hAnsi="Calibri" w:cs="Calibri"/>
          <w:bCs/>
          <w:color w:val="000000"/>
        </w:rPr>
        <w:t xml:space="preserve"> e </w:t>
      </w:r>
      <w:r w:rsidR="00AC3E7E" w:rsidRPr="003C2268">
        <w:rPr>
          <w:rFonts w:ascii="Calibri" w:eastAsia="Calibri" w:hAnsi="Calibri" w:cs="Calibri"/>
          <w:bCs/>
          <w:color w:val="000000" w:themeColor="text1"/>
        </w:rPr>
        <w:t xml:space="preserve">seis </w:t>
      </w:r>
      <w:proofErr w:type="spellStart"/>
      <w:r w:rsidR="008E2544" w:rsidRPr="003C2268">
        <w:rPr>
          <w:rFonts w:ascii="Calibri" w:eastAsia="Calibri" w:hAnsi="Calibri" w:cs="Calibri"/>
          <w:bCs/>
          <w:color w:val="000000"/>
        </w:rPr>
        <w:t>forwarders</w:t>
      </w:r>
      <w:proofErr w:type="spellEnd"/>
      <w:r w:rsidR="00BD4C01" w:rsidRPr="003C2268">
        <w:rPr>
          <w:rFonts w:ascii="Calibri" w:eastAsia="Calibri" w:hAnsi="Calibri" w:cs="Calibri"/>
          <w:bCs/>
          <w:color w:val="000000"/>
        </w:rPr>
        <w:t xml:space="preserve"> (máquinas para baldeio)</w:t>
      </w:r>
      <w:r w:rsidR="008E2544" w:rsidRPr="003C2268">
        <w:rPr>
          <w:rFonts w:ascii="Calibri" w:eastAsia="Calibri" w:hAnsi="Calibri" w:cs="Calibri"/>
          <w:bCs/>
          <w:color w:val="000000"/>
        </w:rPr>
        <w:t>, além de 76 caminhões</w:t>
      </w:r>
      <w:r w:rsidR="00BF30A6" w:rsidRPr="003C2268">
        <w:rPr>
          <w:rFonts w:ascii="Calibri" w:eastAsia="Calibri" w:hAnsi="Calibri" w:cs="Calibri"/>
          <w:bCs/>
          <w:color w:val="000000"/>
        </w:rPr>
        <w:t xml:space="preserve"> </w:t>
      </w:r>
      <w:r w:rsidR="00BF30A6" w:rsidRPr="003C2268">
        <w:rPr>
          <w:rFonts w:ascii="Calibri" w:eastAsia="Calibri" w:hAnsi="Calibri" w:cs="Calibri"/>
          <w:bCs/>
          <w:color w:val="000000" w:themeColor="text1"/>
        </w:rPr>
        <w:t>de apoio</w:t>
      </w:r>
      <w:r w:rsidRPr="003C2268">
        <w:rPr>
          <w:rFonts w:ascii="Calibri" w:eastAsia="Calibri" w:hAnsi="Calibri" w:cs="Calibri"/>
          <w:bCs/>
          <w:color w:val="000000"/>
        </w:rPr>
        <w:t>. A</w:t>
      </w:r>
      <w:r w:rsidR="008E2544" w:rsidRPr="003C2268">
        <w:rPr>
          <w:rFonts w:ascii="Calibri" w:eastAsia="Calibri" w:hAnsi="Calibri" w:cs="Calibri"/>
          <w:bCs/>
          <w:color w:val="000000"/>
        </w:rPr>
        <w:t xml:space="preserve"> frota completa será composta por 128 </w:t>
      </w:r>
      <w:proofErr w:type="spellStart"/>
      <w:r w:rsidR="008E2544" w:rsidRPr="003C2268">
        <w:rPr>
          <w:rFonts w:ascii="Calibri" w:eastAsia="Calibri" w:hAnsi="Calibri" w:cs="Calibri"/>
          <w:bCs/>
          <w:color w:val="000000"/>
        </w:rPr>
        <w:t>harvester</w:t>
      </w:r>
      <w:r w:rsidR="00F02D5F" w:rsidRPr="003C2268">
        <w:rPr>
          <w:rFonts w:ascii="Calibri" w:eastAsia="Calibri" w:hAnsi="Calibri" w:cs="Calibri"/>
          <w:bCs/>
          <w:color w:val="000000"/>
        </w:rPr>
        <w:t>s</w:t>
      </w:r>
      <w:proofErr w:type="spellEnd"/>
      <w:r w:rsidR="00F02D5F" w:rsidRPr="003C2268">
        <w:rPr>
          <w:rFonts w:ascii="Calibri" w:eastAsia="Calibri" w:hAnsi="Calibri" w:cs="Calibri"/>
          <w:bCs/>
          <w:color w:val="000000"/>
        </w:rPr>
        <w:t xml:space="preserve">, 50 </w:t>
      </w:r>
      <w:proofErr w:type="spellStart"/>
      <w:r w:rsidR="00F02D5F" w:rsidRPr="003C2268">
        <w:rPr>
          <w:rFonts w:ascii="Calibri" w:eastAsia="Calibri" w:hAnsi="Calibri" w:cs="Calibri"/>
          <w:bCs/>
          <w:color w:val="000000"/>
        </w:rPr>
        <w:t>forwarders</w:t>
      </w:r>
      <w:proofErr w:type="spellEnd"/>
      <w:r w:rsidR="00F02D5F" w:rsidRPr="003C2268">
        <w:rPr>
          <w:rFonts w:ascii="Calibri" w:eastAsia="Calibri" w:hAnsi="Calibri" w:cs="Calibri"/>
          <w:bCs/>
          <w:color w:val="000000"/>
        </w:rPr>
        <w:t xml:space="preserve"> e 76 caminhões</w:t>
      </w:r>
      <w:r w:rsidR="00BF30A6" w:rsidRPr="003C2268">
        <w:rPr>
          <w:rFonts w:ascii="Calibri" w:eastAsia="Calibri" w:hAnsi="Calibri" w:cs="Calibri"/>
          <w:bCs/>
          <w:color w:val="000000"/>
        </w:rPr>
        <w:t>,</w:t>
      </w:r>
      <w:r w:rsidR="008E2544" w:rsidRPr="003C2268">
        <w:rPr>
          <w:rFonts w:ascii="Calibri" w:eastAsia="Calibri" w:hAnsi="Calibri" w:cs="Calibri"/>
          <w:bCs/>
          <w:color w:val="EE0000"/>
        </w:rPr>
        <w:t xml:space="preserve"> </w:t>
      </w:r>
      <w:r w:rsidR="00F02D5F" w:rsidRPr="003C2268">
        <w:rPr>
          <w:rFonts w:ascii="Calibri" w:eastAsia="Calibri" w:hAnsi="Calibri" w:cs="Calibri"/>
          <w:bCs/>
          <w:color w:val="000000"/>
        </w:rPr>
        <w:t xml:space="preserve">que vão </w:t>
      </w:r>
      <w:r w:rsidR="008E2544" w:rsidRPr="003C2268">
        <w:rPr>
          <w:rFonts w:ascii="Calibri" w:eastAsia="Calibri" w:hAnsi="Calibri" w:cs="Calibri"/>
          <w:bCs/>
          <w:color w:val="000000"/>
        </w:rPr>
        <w:t xml:space="preserve">operar em </w:t>
      </w:r>
      <w:r w:rsidR="00F02D5F" w:rsidRPr="003C2268">
        <w:rPr>
          <w:rFonts w:ascii="Calibri" w:eastAsia="Calibri" w:hAnsi="Calibri" w:cs="Calibri"/>
          <w:bCs/>
          <w:color w:val="000000"/>
        </w:rPr>
        <w:t>10</w:t>
      </w:r>
      <w:r w:rsidR="003712B7" w:rsidRPr="003C2268">
        <w:rPr>
          <w:rFonts w:ascii="Calibri" w:eastAsia="Calibri" w:hAnsi="Calibri" w:cs="Calibri"/>
          <w:bCs/>
          <w:color w:val="000000"/>
        </w:rPr>
        <w:t xml:space="preserve"> módulos</w:t>
      </w:r>
      <w:r w:rsidR="003712B7">
        <w:rPr>
          <w:rFonts w:ascii="Calibri" w:eastAsia="Calibri" w:hAnsi="Calibri" w:cs="Calibri"/>
          <w:bCs/>
          <w:color w:val="000000"/>
        </w:rPr>
        <w:t xml:space="preserve"> de colheita </w:t>
      </w:r>
      <w:r w:rsidR="008E2544" w:rsidRPr="008E2544">
        <w:rPr>
          <w:rFonts w:ascii="Calibri" w:eastAsia="Calibri" w:hAnsi="Calibri" w:cs="Calibri"/>
          <w:bCs/>
          <w:color w:val="000000"/>
        </w:rPr>
        <w:t>com potencial produtivo superior a 1,1 milhão de m³ de madeira por mês.</w:t>
      </w:r>
    </w:p>
    <w:p w14:paraId="13C058B2" w14:textId="55175A3D" w:rsidR="00EB7BBA" w:rsidRDefault="009348BA" w:rsidP="004743A3">
      <w:pPr>
        <w:spacing w:before="120" w:after="120" w:line="271" w:lineRule="auto"/>
        <w:jc w:val="both"/>
        <w:rPr>
          <w:rFonts w:ascii="Calibri" w:eastAsia="Calibri" w:hAnsi="Calibri" w:cs="Calibri"/>
          <w:bCs/>
          <w:color w:val="000000"/>
        </w:rPr>
      </w:pPr>
      <w:r>
        <w:rPr>
          <w:rFonts w:ascii="Calibri" w:eastAsia="Calibri" w:hAnsi="Calibri" w:cs="Calibri"/>
          <w:bCs/>
          <w:color w:val="000000"/>
        </w:rPr>
        <w:t xml:space="preserve">Para o </w:t>
      </w:r>
      <w:r w:rsidRPr="00B0674F">
        <w:rPr>
          <w:rFonts w:ascii="Calibri" w:eastAsia="Calibri" w:hAnsi="Calibri" w:cs="Calibri"/>
          <w:bCs/>
          <w:color w:val="000000"/>
        </w:rPr>
        <w:t>diretor Flor</w:t>
      </w:r>
      <w:r>
        <w:rPr>
          <w:rFonts w:ascii="Calibri" w:eastAsia="Calibri" w:hAnsi="Calibri" w:cs="Calibri"/>
          <w:bCs/>
          <w:color w:val="000000"/>
        </w:rPr>
        <w:t>estal da Arauco, Ricardo Austin,</w:t>
      </w:r>
      <w:r w:rsidRPr="00B0674F">
        <w:rPr>
          <w:rFonts w:ascii="Calibri" w:eastAsia="Calibri" w:hAnsi="Calibri" w:cs="Calibri"/>
          <w:bCs/>
          <w:color w:val="000000"/>
        </w:rPr>
        <w:t xml:space="preserve"> a </w:t>
      </w:r>
      <w:r>
        <w:rPr>
          <w:rFonts w:ascii="Calibri" w:eastAsia="Calibri" w:hAnsi="Calibri" w:cs="Calibri"/>
          <w:bCs/>
          <w:color w:val="000000"/>
        </w:rPr>
        <w:t xml:space="preserve">aquisição </w:t>
      </w:r>
      <w:r w:rsidRPr="00B0674F">
        <w:rPr>
          <w:rFonts w:ascii="Calibri" w:eastAsia="Calibri" w:hAnsi="Calibri" w:cs="Calibri"/>
          <w:bCs/>
          <w:color w:val="000000"/>
        </w:rPr>
        <w:t xml:space="preserve">valida a visão de longo </w:t>
      </w:r>
      <w:r w:rsidR="00EB7BBA">
        <w:rPr>
          <w:rFonts w:ascii="Calibri" w:eastAsia="Calibri" w:hAnsi="Calibri" w:cs="Calibri"/>
          <w:bCs/>
          <w:color w:val="000000"/>
        </w:rPr>
        <w:t>prazo e o compromisso da C</w:t>
      </w:r>
      <w:r w:rsidRPr="00B0674F">
        <w:rPr>
          <w:rFonts w:ascii="Calibri" w:eastAsia="Calibri" w:hAnsi="Calibri" w:cs="Calibri"/>
          <w:bCs/>
          <w:color w:val="000000"/>
        </w:rPr>
        <w:t>ompanhia c</w:t>
      </w:r>
      <w:r>
        <w:rPr>
          <w:rFonts w:ascii="Calibri" w:eastAsia="Calibri" w:hAnsi="Calibri" w:cs="Calibri"/>
          <w:bCs/>
          <w:color w:val="000000"/>
        </w:rPr>
        <w:t>om o desenvolvimento regional. “</w:t>
      </w:r>
      <w:r w:rsidRPr="00B0674F">
        <w:rPr>
          <w:rFonts w:ascii="Calibri" w:eastAsia="Calibri" w:hAnsi="Calibri" w:cs="Calibri"/>
          <w:bCs/>
          <w:color w:val="000000"/>
        </w:rPr>
        <w:t xml:space="preserve">Cada máquina representa um investimento no futuro da nossa operação e no desenvolvimento da região. Estamos construindo uma estrutura florestal de classe mundial, que alia tecnologia, segurança e </w:t>
      </w:r>
      <w:r w:rsidRPr="00B0674F">
        <w:rPr>
          <w:rFonts w:ascii="Calibri" w:eastAsia="Calibri" w:hAnsi="Calibri" w:cs="Calibri"/>
          <w:bCs/>
          <w:color w:val="000000"/>
        </w:rPr>
        <w:lastRenderedPageBreak/>
        <w:t xml:space="preserve">pessoas qualificadas para garantir o abastecimento sustentável do Projeto </w:t>
      </w:r>
      <w:proofErr w:type="spellStart"/>
      <w:r w:rsidRPr="00B0674F">
        <w:rPr>
          <w:rFonts w:ascii="Calibri" w:eastAsia="Calibri" w:hAnsi="Calibri" w:cs="Calibri"/>
          <w:bCs/>
          <w:color w:val="000000"/>
        </w:rPr>
        <w:t>Sucuriú</w:t>
      </w:r>
      <w:proofErr w:type="spellEnd"/>
      <w:r w:rsidRPr="00B0674F">
        <w:rPr>
          <w:rFonts w:ascii="Calibri" w:eastAsia="Calibri" w:hAnsi="Calibri" w:cs="Calibri"/>
          <w:bCs/>
          <w:color w:val="000000"/>
        </w:rPr>
        <w:t xml:space="preserve"> e consolidar a presença da Arauco como refer</w:t>
      </w:r>
      <w:r>
        <w:rPr>
          <w:rFonts w:ascii="Calibri" w:eastAsia="Calibri" w:hAnsi="Calibri" w:cs="Calibri"/>
          <w:bCs/>
          <w:color w:val="000000"/>
        </w:rPr>
        <w:t>ência global no setor florestal”, completa</w:t>
      </w:r>
      <w:r w:rsidRPr="00B0674F">
        <w:rPr>
          <w:rFonts w:ascii="Calibri" w:eastAsia="Calibri" w:hAnsi="Calibri" w:cs="Calibri"/>
          <w:bCs/>
          <w:color w:val="000000"/>
        </w:rPr>
        <w:t>.</w:t>
      </w:r>
    </w:p>
    <w:p w14:paraId="2DB3D53E" w14:textId="49C676ED" w:rsidR="00207A28" w:rsidRDefault="00207A28" w:rsidP="004743A3">
      <w:pPr>
        <w:spacing w:before="120" w:after="120" w:line="271" w:lineRule="auto"/>
        <w:jc w:val="both"/>
        <w:rPr>
          <w:rFonts w:ascii="Calibri" w:eastAsia="Calibri" w:hAnsi="Calibri" w:cs="Calibri"/>
          <w:bCs/>
          <w:color w:val="000000"/>
        </w:rPr>
      </w:pPr>
      <w:r>
        <w:rPr>
          <w:rFonts w:ascii="Calibri" w:eastAsia="Calibri" w:hAnsi="Calibri" w:cs="Calibri"/>
          <w:bCs/>
          <w:noProof/>
          <w:color w:val="000000"/>
        </w:rPr>
        <w:drawing>
          <wp:inline distT="0" distB="0" distL="0" distR="0" wp14:anchorId="5DCD46BA" wp14:editId="03C0047D">
            <wp:extent cx="5733415" cy="3225165"/>
            <wp:effectExtent l="0" t="0" r="63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9-03 at 15.12.09 (1)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8F2C4" w14:textId="354D12B2" w:rsidR="00207A28" w:rsidRPr="00207A28" w:rsidRDefault="00207A28" w:rsidP="00207A28">
      <w:pPr>
        <w:spacing w:before="120" w:after="120" w:line="271" w:lineRule="auto"/>
        <w:jc w:val="center"/>
        <w:rPr>
          <w:rFonts w:ascii="Calibri" w:eastAsia="Calibri" w:hAnsi="Calibri" w:cs="Calibri"/>
          <w:bCs/>
          <w:color w:val="000000"/>
          <w:sz w:val="20"/>
          <w:szCs w:val="20"/>
        </w:rPr>
      </w:pPr>
      <w:r w:rsidRPr="00207A28">
        <w:rPr>
          <w:rFonts w:ascii="Calibri" w:eastAsia="Calibri" w:hAnsi="Calibri" w:cs="Calibri"/>
          <w:bCs/>
          <w:color w:val="000000"/>
          <w:sz w:val="20"/>
          <w:szCs w:val="20"/>
        </w:rPr>
        <w:t>Chegada das primeiras máquinas marca avanço nas operaçõ</w:t>
      </w:r>
      <w:r w:rsidR="00DC595C">
        <w:rPr>
          <w:rFonts w:ascii="Calibri" w:eastAsia="Calibri" w:hAnsi="Calibri" w:cs="Calibri"/>
          <w:bCs/>
          <w:color w:val="000000"/>
          <w:sz w:val="20"/>
          <w:szCs w:val="20"/>
        </w:rPr>
        <w:t>es florestais do Projeto</w:t>
      </w:r>
      <w:r w:rsidR="00ED43D9">
        <w:rPr>
          <w:rFonts w:ascii="Calibri" w:eastAsia="Calibri" w:hAnsi="Calibri" w:cs="Calibri"/>
          <w:bCs/>
          <w:color w:val="000000"/>
          <w:sz w:val="20"/>
          <w:szCs w:val="20"/>
        </w:rPr>
        <w:t xml:space="preserve"> -</w:t>
      </w:r>
      <w:r w:rsidRPr="00207A28">
        <w:rPr>
          <w:rFonts w:ascii="Calibri" w:eastAsia="Calibri" w:hAnsi="Calibri" w:cs="Calibri"/>
          <w:bCs/>
          <w:color w:val="000000"/>
          <w:sz w:val="20"/>
          <w:szCs w:val="20"/>
        </w:rPr>
        <w:t xml:space="preserve"> </w:t>
      </w:r>
      <w:r w:rsidR="00ED43D9">
        <w:rPr>
          <w:rFonts w:ascii="Calibri" w:eastAsia="Calibri" w:hAnsi="Calibri" w:cs="Calibri"/>
          <w:bCs/>
          <w:color w:val="000000"/>
          <w:sz w:val="20"/>
          <w:szCs w:val="20"/>
        </w:rPr>
        <w:t>F</w:t>
      </w:r>
      <w:r w:rsidRPr="00207A28">
        <w:rPr>
          <w:rFonts w:ascii="Calibri" w:eastAsia="Calibri" w:hAnsi="Calibri" w:cs="Calibri"/>
          <w:bCs/>
          <w:color w:val="000000"/>
          <w:sz w:val="20"/>
          <w:szCs w:val="20"/>
        </w:rPr>
        <w:t>oto: Arauco</w:t>
      </w:r>
    </w:p>
    <w:p w14:paraId="5290476D" w14:textId="073C81F7" w:rsidR="00961154" w:rsidRDefault="008E2544" w:rsidP="004743A3">
      <w:pPr>
        <w:spacing w:before="120" w:after="120" w:line="271" w:lineRule="auto"/>
        <w:jc w:val="both"/>
        <w:rPr>
          <w:rFonts w:ascii="Calibri" w:eastAsia="Calibri" w:hAnsi="Calibri" w:cs="Calibri"/>
          <w:bCs/>
          <w:color w:val="000000"/>
        </w:rPr>
      </w:pPr>
      <w:r w:rsidRPr="008E2544">
        <w:rPr>
          <w:rFonts w:ascii="Calibri" w:eastAsia="Calibri" w:hAnsi="Calibri" w:cs="Calibri"/>
          <w:bCs/>
          <w:color w:val="000000"/>
        </w:rPr>
        <w:t xml:space="preserve">A </w:t>
      </w:r>
      <w:r w:rsidR="00494B8A">
        <w:rPr>
          <w:rFonts w:ascii="Calibri" w:eastAsia="Calibri" w:hAnsi="Calibri" w:cs="Calibri"/>
          <w:bCs/>
          <w:color w:val="000000"/>
        </w:rPr>
        <w:t xml:space="preserve">previsão é a de que o primeiro módulo de colheita entre em operação ainda em dezembro deste ano e o segundo, em fevereiro de 2027. </w:t>
      </w:r>
      <w:r w:rsidR="00650AFB">
        <w:rPr>
          <w:rFonts w:ascii="Calibri" w:eastAsia="Calibri" w:hAnsi="Calibri" w:cs="Calibri"/>
          <w:bCs/>
          <w:color w:val="000000"/>
        </w:rPr>
        <w:t>O</w:t>
      </w:r>
      <w:r w:rsidRPr="008E2544">
        <w:rPr>
          <w:rFonts w:ascii="Calibri" w:eastAsia="Calibri" w:hAnsi="Calibri" w:cs="Calibri"/>
          <w:bCs/>
          <w:color w:val="000000"/>
        </w:rPr>
        <w:t xml:space="preserve">s demais módulos </w:t>
      </w:r>
      <w:r w:rsidR="00650AFB">
        <w:rPr>
          <w:rFonts w:ascii="Calibri" w:eastAsia="Calibri" w:hAnsi="Calibri" w:cs="Calibri"/>
          <w:bCs/>
          <w:color w:val="000000"/>
        </w:rPr>
        <w:t xml:space="preserve">deverão entrar em atividade </w:t>
      </w:r>
      <w:r w:rsidRPr="008E2544">
        <w:rPr>
          <w:rFonts w:ascii="Calibri" w:eastAsia="Calibri" w:hAnsi="Calibri" w:cs="Calibri"/>
          <w:bCs/>
          <w:color w:val="000000"/>
        </w:rPr>
        <w:t>gradualmente</w:t>
      </w:r>
      <w:r w:rsidR="00C35AD0">
        <w:rPr>
          <w:rFonts w:ascii="Calibri" w:eastAsia="Calibri" w:hAnsi="Calibri" w:cs="Calibri"/>
          <w:bCs/>
          <w:color w:val="000000"/>
        </w:rPr>
        <w:t xml:space="preserve">, </w:t>
      </w:r>
      <w:r w:rsidR="00650AFB">
        <w:rPr>
          <w:rFonts w:ascii="Calibri" w:eastAsia="Calibri" w:hAnsi="Calibri" w:cs="Calibri"/>
          <w:bCs/>
          <w:color w:val="000000"/>
        </w:rPr>
        <w:t xml:space="preserve">entre 2027 e o </w:t>
      </w:r>
      <w:r w:rsidRPr="008E2544">
        <w:rPr>
          <w:rFonts w:ascii="Calibri" w:eastAsia="Calibri" w:hAnsi="Calibri" w:cs="Calibri"/>
          <w:bCs/>
          <w:color w:val="000000"/>
        </w:rPr>
        <w:t>i</w:t>
      </w:r>
      <w:r w:rsidR="00650AFB">
        <w:rPr>
          <w:rFonts w:ascii="Calibri" w:eastAsia="Calibri" w:hAnsi="Calibri" w:cs="Calibri"/>
          <w:bCs/>
          <w:color w:val="000000"/>
        </w:rPr>
        <w:t xml:space="preserve">nício de 2028. </w:t>
      </w:r>
      <w:r w:rsidRPr="008E2544">
        <w:rPr>
          <w:rFonts w:ascii="Calibri" w:eastAsia="Calibri" w:hAnsi="Calibri" w:cs="Calibri"/>
          <w:bCs/>
          <w:color w:val="000000"/>
        </w:rPr>
        <w:t xml:space="preserve">Quando estiver em </w:t>
      </w:r>
      <w:r w:rsidR="00650AFB">
        <w:rPr>
          <w:rFonts w:ascii="Calibri" w:eastAsia="Calibri" w:hAnsi="Calibri" w:cs="Calibri"/>
          <w:bCs/>
          <w:color w:val="000000"/>
        </w:rPr>
        <w:t xml:space="preserve">plena </w:t>
      </w:r>
      <w:r w:rsidRPr="008E2544">
        <w:rPr>
          <w:rFonts w:ascii="Calibri" w:eastAsia="Calibri" w:hAnsi="Calibri" w:cs="Calibri"/>
          <w:bCs/>
          <w:color w:val="000000"/>
        </w:rPr>
        <w:t xml:space="preserve">capacidade, a </w:t>
      </w:r>
      <w:r w:rsidR="00650AFB">
        <w:rPr>
          <w:rFonts w:ascii="Calibri" w:eastAsia="Calibri" w:hAnsi="Calibri" w:cs="Calibri"/>
          <w:bCs/>
          <w:color w:val="000000"/>
        </w:rPr>
        <w:t xml:space="preserve">colheita florestal vai </w:t>
      </w:r>
      <w:r w:rsidRPr="008E2544">
        <w:rPr>
          <w:rFonts w:ascii="Calibri" w:eastAsia="Calibri" w:hAnsi="Calibri" w:cs="Calibri"/>
          <w:bCs/>
          <w:color w:val="000000"/>
        </w:rPr>
        <w:t>mobilizar cerca de 1.200 profissionais, entre operadores de máquinas, mecânicos, motoristas e equipes de gestão e suporte.</w:t>
      </w:r>
    </w:p>
    <w:p w14:paraId="78091955" w14:textId="77777777" w:rsidR="00961154" w:rsidRDefault="00365859" w:rsidP="004743A3">
      <w:pPr>
        <w:spacing w:before="120" w:after="120" w:line="271" w:lineRule="auto"/>
        <w:jc w:val="both"/>
        <w:rPr>
          <w:rFonts w:ascii="Calibri" w:eastAsia="Calibri" w:hAnsi="Calibri" w:cs="Calibri"/>
          <w:bCs/>
          <w:color w:val="000000"/>
        </w:rPr>
      </w:pPr>
      <w:r w:rsidRPr="00365859">
        <w:rPr>
          <w:rFonts w:ascii="Calibri" w:eastAsia="Calibri" w:hAnsi="Calibri" w:cs="Calibri"/>
          <w:b/>
          <w:bCs/>
          <w:color w:val="000000"/>
        </w:rPr>
        <w:t>Qualificação profissional</w:t>
      </w:r>
    </w:p>
    <w:p w14:paraId="10D96392" w14:textId="1FD8BAF6" w:rsidR="008E2544" w:rsidRPr="008E2544" w:rsidRDefault="00365859" w:rsidP="004743A3">
      <w:pPr>
        <w:spacing w:before="120" w:after="120" w:line="271" w:lineRule="auto"/>
        <w:jc w:val="both"/>
        <w:rPr>
          <w:rFonts w:ascii="Calibri" w:eastAsia="Calibri" w:hAnsi="Calibri" w:cs="Calibri"/>
          <w:bCs/>
          <w:color w:val="000000"/>
        </w:rPr>
      </w:pPr>
      <w:r>
        <w:rPr>
          <w:rFonts w:ascii="Calibri" w:eastAsia="Calibri" w:hAnsi="Calibri" w:cs="Calibri"/>
          <w:bCs/>
          <w:color w:val="000000"/>
        </w:rPr>
        <w:t>Em paralelo ao recebimento do maquinário</w:t>
      </w:r>
      <w:r w:rsidR="008E2544" w:rsidRPr="008E2544">
        <w:rPr>
          <w:rFonts w:ascii="Calibri" w:eastAsia="Calibri" w:hAnsi="Calibri" w:cs="Calibri"/>
          <w:bCs/>
          <w:color w:val="000000"/>
        </w:rPr>
        <w:t xml:space="preserve">, a </w:t>
      </w:r>
      <w:r>
        <w:rPr>
          <w:rFonts w:ascii="Calibri" w:eastAsia="Calibri" w:hAnsi="Calibri" w:cs="Calibri"/>
          <w:bCs/>
          <w:color w:val="000000"/>
        </w:rPr>
        <w:t>Arauco vem investindo na</w:t>
      </w:r>
      <w:r w:rsidR="008E2544" w:rsidRPr="008E2544">
        <w:rPr>
          <w:rFonts w:ascii="Calibri" w:eastAsia="Calibri" w:hAnsi="Calibri" w:cs="Calibri"/>
          <w:bCs/>
          <w:color w:val="000000"/>
        </w:rPr>
        <w:t xml:space="preserve"> qualificação da mão de obra local por meio do Programa Colheita de Talentos. Desenvolvida em parceria com o </w:t>
      </w:r>
      <w:r>
        <w:rPr>
          <w:rFonts w:ascii="Calibri" w:eastAsia="Calibri" w:hAnsi="Calibri" w:cs="Calibri"/>
          <w:bCs/>
          <w:color w:val="000000"/>
        </w:rPr>
        <w:t xml:space="preserve">Serviço Nacional de </w:t>
      </w:r>
      <w:r w:rsidRPr="00D1194E">
        <w:rPr>
          <w:rFonts w:ascii="Calibri" w:eastAsia="Calibri" w:hAnsi="Calibri" w:cs="Calibri"/>
          <w:bCs/>
          <w:color w:val="000000"/>
        </w:rPr>
        <w:t>Aprendizagem Industrial (Senai)</w:t>
      </w:r>
      <w:r w:rsidR="008E2544" w:rsidRPr="00D1194E">
        <w:rPr>
          <w:rFonts w:ascii="Calibri" w:eastAsia="Calibri" w:hAnsi="Calibri" w:cs="Calibri"/>
          <w:bCs/>
          <w:color w:val="000000"/>
        </w:rPr>
        <w:t xml:space="preserve">, John Deere e </w:t>
      </w:r>
      <w:proofErr w:type="spellStart"/>
      <w:r w:rsidR="008E2544" w:rsidRPr="00D1194E">
        <w:rPr>
          <w:rFonts w:ascii="Calibri" w:eastAsia="Calibri" w:hAnsi="Calibri" w:cs="Calibri"/>
          <w:bCs/>
          <w:color w:val="000000"/>
        </w:rPr>
        <w:t>Komatsu</w:t>
      </w:r>
      <w:proofErr w:type="spellEnd"/>
      <w:r w:rsidR="008E2544" w:rsidRPr="00D1194E">
        <w:rPr>
          <w:rFonts w:ascii="Calibri" w:eastAsia="Calibri" w:hAnsi="Calibri" w:cs="Calibri"/>
          <w:bCs/>
          <w:color w:val="000000"/>
        </w:rPr>
        <w:t xml:space="preserve">, a iniciativa prevê a formação de cerca de </w:t>
      </w:r>
      <w:r w:rsidR="00D1194E" w:rsidRPr="00D1194E">
        <w:rPr>
          <w:rFonts w:ascii="Calibri" w:eastAsia="Calibri" w:hAnsi="Calibri" w:cs="Calibri"/>
          <w:bCs/>
          <w:color w:val="000000"/>
        </w:rPr>
        <w:t>7</w:t>
      </w:r>
      <w:r w:rsidR="008E2544" w:rsidRPr="00D1194E">
        <w:rPr>
          <w:rFonts w:ascii="Calibri" w:eastAsia="Calibri" w:hAnsi="Calibri" w:cs="Calibri"/>
          <w:bCs/>
          <w:color w:val="000000"/>
        </w:rPr>
        <w:t>00 operadores</w:t>
      </w:r>
      <w:r w:rsidR="008E2544" w:rsidRPr="008E2544">
        <w:rPr>
          <w:rFonts w:ascii="Calibri" w:eastAsia="Calibri" w:hAnsi="Calibri" w:cs="Calibri"/>
          <w:bCs/>
          <w:color w:val="000000"/>
        </w:rPr>
        <w:t xml:space="preserve"> e mecânicos florestais. A estratégia visa aliar tecnologia embarcada, eficiência operacional e altos padrões de segurança do trabalho para garantir a sustentabilidade e a previsibilidade do abastecimento de madeira.</w:t>
      </w:r>
    </w:p>
    <w:p w14:paraId="6FAC0E6C" w14:textId="2F019EC1" w:rsidR="00516E9A" w:rsidRDefault="00E51CC4" w:rsidP="004743A3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Sobre o Projeto </w:t>
      </w:r>
      <w:proofErr w:type="spellStart"/>
      <w:r>
        <w:rPr>
          <w:rFonts w:ascii="Calibri" w:eastAsia="Calibri" w:hAnsi="Calibri" w:cs="Calibri"/>
          <w:b/>
          <w:bCs/>
          <w:color w:val="000000"/>
        </w:rPr>
        <w:t>Sucuriú</w:t>
      </w:r>
      <w:proofErr w:type="spellEnd"/>
    </w:p>
    <w:p w14:paraId="36B22F7C" w14:textId="77777777" w:rsidR="00516E9A" w:rsidRDefault="00E51CC4" w:rsidP="004743A3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 Projeto </w:t>
      </w:r>
      <w:proofErr w:type="spellStart"/>
      <w:r>
        <w:rPr>
          <w:rFonts w:ascii="Calibri" w:eastAsia="Calibri" w:hAnsi="Calibri" w:cs="Calibri"/>
          <w:color w:val="000000"/>
        </w:rPr>
        <w:t>Sucuriú</w:t>
      </w:r>
      <w:proofErr w:type="spellEnd"/>
      <w:r>
        <w:rPr>
          <w:rFonts w:ascii="Calibri" w:eastAsia="Calibri" w:hAnsi="Calibri" w:cs="Calibri"/>
          <w:color w:val="000000"/>
        </w:rPr>
        <w:t xml:space="preserve"> marca a entrada da divisão de celulose da Arauco no Brasil. O investimento de US$4.6 bilhões inclui a construção de uma planta com capacidade de produção de 3,5 milhões de toneladas de fibra curta de celulose/ano. Está localizado em uma área de 3.500 hectares, a 50 quilômetros do centro da cidade de Inocência (MS) e ao lado do Rio </w:t>
      </w:r>
      <w:proofErr w:type="spellStart"/>
      <w:r>
        <w:rPr>
          <w:rFonts w:ascii="Calibri" w:eastAsia="Calibri" w:hAnsi="Calibri" w:cs="Calibri"/>
          <w:color w:val="000000"/>
        </w:rPr>
        <w:t>Sucuriú</w:t>
      </w:r>
      <w:proofErr w:type="spellEnd"/>
      <w:r>
        <w:rPr>
          <w:rFonts w:ascii="Calibri" w:eastAsia="Calibri" w:hAnsi="Calibri" w:cs="Calibri"/>
          <w:color w:val="000000"/>
        </w:rPr>
        <w:t>. A etapa de terraplanagem começou em 2024 e a previsão de entrada em operação é no final de 2027.</w:t>
      </w:r>
    </w:p>
    <w:p w14:paraId="6CD47CCA" w14:textId="5076E8D4" w:rsidR="00516E9A" w:rsidRDefault="00E51CC4" w:rsidP="004743A3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Em todas as fases de desenvolvimento do Projeto, e de maneira contínua, monitora e respeita a biodiversidade local, identificando espécies de flora e fauna nativas da região, além de fazer o mapeamento das áreas prioritárias para conservação.</w:t>
      </w:r>
    </w:p>
    <w:p w14:paraId="2EC43BEF" w14:textId="28EB4C30" w:rsidR="00516E9A" w:rsidRDefault="00E51CC4" w:rsidP="004743A3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Durante as obras, a Arauco vai oferecer capacitação e gerar mais de 14 mil oportunidades de trabalho. Depois do start </w:t>
      </w:r>
      <w:proofErr w:type="spellStart"/>
      <w:r>
        <w:rPr>
          <w:rFonts w:ascii="Calibri" w:eastAsia="Calibri" w:hAnsi="Calibri" w:cs="Calibri"/>
          <w:color w:val="000000"/>
        </w:rPr>
        <w:t>up</w:t>
      </w:r>
      <w:proofErr w:type="spellEnd"/>
      <w:r>
        <w:rPr>
          <w:rFonts w:ascii="Calibri" w:eastAsia="Calibri" w:hAnsi="Calibri" w:cs="Calibri"/>
          <w:color w:val="000000"/>
        </w:rPr>
        <w:t xml:space="preserve">, o Projeto </w:t>
      </w:r>
      <w:proofErr w:type="spellStart"/>
      <w:r>
        <w:rPr>
          <w:rFonts w:ascii="Calibri" w:eastAsia="Calibri" w:hAnsi="Calibri" w:cs="Calibri"/>
          <w:color w:val="000000"/>
        </w:rPr>
        <w:t>Sucuriú</w:t>
      </w:r>
      <w:proofErr w:type="spellEnd"/>
      <w:r>
        <w:rPr>
          <w:rFonts w:ascii="Calibri" w:eastAsia="Calibri" w:hAnsi="Calibri" w:cs="Calibri"/>
          <w:color w:val="000000"/>
        </w:rPr>
        <w:t xml:space="preserve"> empregará cerca de 6 mil pessoas nas unidades Industrial, Florestal e operações de logística. O propósito é impulsionar o desenvolvimento social e econômico para toda região, fomentando um aumento na geração de renda e na arrecadação de impostos, além de contribuir para atrair investimentos.</w:t>
      </w:r>
    </w:p>
    <w:p w14:paraId="393BFEB1" w14:textId="77777777" w:rsidR="00516E9A" w:rsidRDefault="00E51CC4" w:rsidP="004743A3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Sobre a Arauco Brasil</w:t>
      </w:r>
    </w:p>
    <w:p w14:paraId="312B79E8" w14:textId="77777777" w:rsidR="00EB7BBA" w:rsidRPr="00EB7BBA" w:rsidRDefault="00EB7BBA" w:rsidP="00EB7BBA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 w:rsidRPr="00EB7BBA">
        <w:rPr>
          <w:rFonts w:ascii="Calibri" w:eastAsia="Calibri" w:hAnsi="Calibri" w:cs="Calibri"/>
          <w:color w:val="000000"/>
        </w:rPr>
        <w:t>No país desde 2002, a Arauco atua nos segmentos Florestal e de Madeiras com o propósito de, a partir da natureza e de fontes renováveis, contribuir com as pessoas e o planeta. Emprega 3.500 colaboradores e conta com cinco unidades industriais brasileiras.</w:t>
      </w:r>
    </w:p>
    <w:p w14:paraId="6BF0840F" w14:textId="0D64D41A" w:rsidR="00EB7BBA" w:rsidRPr="00EB7BBA" w:rsidRDefault="00EB7BBA" w:rsidP="00EB7BBA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 w:rsidRPr="00EB7BBA">
        <w:rPr>
          <w:rFonts w:ascii="Calibri" w:eastAsia="Calibri" w:hAnsi="Calibri" w:cs="Calibri"/>
          <w:color w:val="000000"/>
        </w:rPr>
        <w:t xml:space="preserve">As plantas estão distribuídas entre a produção de painéis, em três fábricas localizadas nas cidades de Jaguariaíva (PR), Ponta Grossa (PR) e Montenegro (RS); painéis e molduras, na planta localizada em </w:t>
      </w:r>
      <w:proofErr w:type="spellStart"/>
      <w:r w:rsidRPr="00EB7BBA">
        <w:rPr>
          <w:rFonts w:ascii="Calibri" w:eastAsia="Calibri" w:hAnsi="Calibri" w:cs="Calibri"/>
          <w:color w:val="000000"/>
        </w:rPr>
        <w:t>Piên</w:t>
      </w:r>
      <w:proofErr w:type="spellEnd"/>
      <w:r w:rsidRPr="00EB7BBA">
        <w:rPr>
          <w:rFonts w:ascii="Calibri" w:eastAsia="Calibri" w:hAnsi="Calibri" w:cs="Calibri"/>
          <w:color w:val="000000"/>
        </w:rPr>
        <w:t xml:space="preserve"> (PR); resinas e químicos, na unidade de</w:t>
      </w:r>
      <w:r>
        <w:rPr>
          <w:rFonts w:ascii="Calibri" w:eastAsia="Calibri" w:hAnsi="Calibri" w:cs="Calibri"/>
          <w:color w:val="000000"/>
        </w:rPr>
        <w:t xml:space="preserve"> Araucária (PR); e, em 2027, a C</w:t>
      </w:r>
      <w:r w:rsidRPr="00EB7BBA">
        <w:rPr>
          <w:rFonts w:ascii="Calibri" w:eastAsia="Calibri" w:hAnsi="Calibri" w:cs="Calibri"/>
          <w:color w:val="000000"/>
        </w:rPr>
        <w:t>ompanhia prepara-se para inaugurar sua primeira fábrica de celulose branqueada em Inocência (MS).</w:t>
      </w:r>
    </w:p>
    <w:p w14:paraId="30C9CBA6" w14:textId="43A84E8B" w:rsidR="00516E9A" w:rsidRDefault="00EB7BBA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 w:rsidRPr="00EB7BBA">
        <w:rPr>
          <w:rFonts w:ascii="Calibri" w:eastAsia="Calibri" w:hAnsi="Calibri" w:cs="Calibri"/>
          <w:color w:val="000000"/>
        </w:rPr>
        <w:t xml:space="preserve">Todas as florestas de eucalipto plantadas pela Arauco no Brasil são certificadas pelo FSC® (Forest </w:t>
      </w:r>
      <w:proofErr w:type="spellStart"/>
      <w:r w:rsidRPr="00EB7BBA">
        <w:rPr>
          <w:rFonts w:ascii="Calibri" w:eastAsia="Calibri" w:hAnsi="Calibri" w:cs="Calibri"/>
          <w:color w:val="000000"/>
        </w:rPr>
        <w:t>Stewardship</w:t>
      </w:r>
      <w:proofErr w:type="spellEnd"/>
      <w:r w:rsidRPr="00EB7BBA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EB7BBA">
        <w:rPr>
          <w:rFonts w:ascii="Calibri" w:eastAsia="Calibri" w:hAnsi="Calibri" w:cs="Calibri"/>
          <w:color w:val="000000"/>
        </w:rPr>
        <w:t>Council</w:t>
      </w:r>
      <w:proofErr w:type="spellEnd"/>
      <w:r w:rsidRPr="00EB7BBA">
        <w:rPr>
          <w:rFonts w:ascii="Calibri" w:eastAsia="Calibri" w:hAnsi="Calibri" w:cs="Calibri"/>
          <w:color w:val="000000"/>
        </w:rPr>
        <w:t>®), que reconhece o manejo florestal ambientalmente adequado, socialmente benéf</w:t>
      </w:r>
      <w:r>
        <w:rPr>
          <w:rFonts w:ascii="Calibri" w:eastAsia="Calibri" w:hAnsi="Calibri" w:cs="Calibri"/>
          <w:color w:val="000000"/>
        </w:rPr>
        <w:t>ico e economicamente viável. A C</w:t>
      </w:r>
      <w:r w:rsidRPr="00EB7BBA">
        <w:rPr>
          <w:rFonts w:ascii="Calibri" w:eastAsia="Calibri" w:hAnsi="Calibri" w:cs="Calibri"/>
          <w:color w:val="000000"/>
        </w:rPr>
        <w:t xml:space="preserve">ompanhia também conta com certificações FSC relacionadas à Cadeia de Custódia, Madeira Controlada, operação </w:t>
      </w:r>
      <w:proofErr w:type="spellStart"/>
      <w:r w:rsidRPr="00EB7BBA">
        <w:rPr>
          <w:rFonts w:ascii="Calibri" w:eastAsia="Calibri" w:hAnsi="Calibri" w:cs="Calibri"/>
          <w:color w:val="000000"/>
        </w:rPr>
        <w:t>Multisite</w:t>
      </w:r>
      <w:proofErr w:type="spellEnd"/>
      <w:r w:rsidRPr="00EB7BBA">
        <w:rPr>
          <w:rFonts w:ascii="Calibri" w:eastAsia="Calibri" w:hAnsi="Calibri" w:cs="Calibri"/>
          <w:color w:val="000000"/>
        </w:rPr>
        <w:t xml:space="preserve"> e uso da marca, que abrangem a rastreabilidade da madeira utilizada na produção de painéis, inclusive a adquirida de terceiros. Os painéis também atendem à certificação CARB, relacionada aos baixos níveis de emissão de formaldeído.</w:t>
      </w:r>
    </w:p>
    <w:p w14:paraId="48967912" w14:textId="77777777" w:rsidR="00516E9A" w:rsidRDefault="00E51CC4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Mais informações à imprensa:</w:t>
      </w:r>
    </w:p>
    <w:p w14:paraId="4FAF723E" w14:textId="77777777" w:rsidR="00516E9A" w:rsidRDefault="00E51CC4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E36C09"/>
        </w:rPr>
      </w:pPr>
      <w:r>
        <w:rPr>
          <w:rFonts w:ascii="Calibri" w:eastAsia="Calibri" w:hAnsi="Calibri" w:cs="Calibri"/>
          <w:b/>
          <w:bCs/>
          <w:color w:val="E36C09"/>
        </w:rPr>
        <w:t>COR COMUNICAÇÃO </w:t>
      </w:r>
    </w:p>
    <w:p w14:paraId="18BE9209" w14:textId="77777777" w:rsidR="00516E9A" w:rsidRDefault="00E51CC4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São Paulo</w:t>
      </w:r>
    </w:p>
    <w:p w14:paraId="61F5311E" w14:textId="77777777" w:rsidR="00516E9A" w:rsidRDefault="00E51CC4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Neila</w:t>
      </w:r>
      <w:proofErr w:type="spellEnd"/>
      <w:r>
        <w:rPr>
          <w:rFonts w:ascii="Calibri" w:eastAsia="Calibri" w:hAnsi="Calibri" w:cs="Calibri"/>
          <w:color w:val="000000"/>
        </w:rPr>
        <w:t xml:space="preserve"> Carvalho: </w:t>
      </w:r>
      <w:hyperlink r:id="rId8">
        <w:r>
          <w:rPr>
            <w:rFonts w:ascii="Calibri" w:eastAsia="Calibri" w:hAnsi="Calibri" w:cs="Calibri"/>
            <w:color w:val="000000"/>
            <w:u w:val="single"/>
          </w:rPr>
          <w:t>neilacarvalho@corcomunica.com.br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(11) 99916-5094</w:t>
      </w:r>
    </w:p>
    <w:p w14:paraId="0561055B" w14:textId="636683A5" w:rsidR="00516E9A" w:rsidRPr="003D0E34" w:rsidRDefault="00E51CC4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Gleison</w:t>
      </w:r>
      <w:proofErr w:type="spellEnd"/>
      <w:r>
        <w:rPr>
          <w:rFonts w:ascii="Calibri" w:eastAsia="Calibri" w:hAnsi="Calibri" w:cs="Calibri"/>
          <w:color w:val="000000"/>
        </w:rPr>
        <w:t xml:space="preserve"> Rezende: </w:t>
      </w:r>
      <w:hyperlink r:id="rId9">
        <w:r>
          <w:rPr>
            <w:rFonts w:ascii="Calibri" w:eastAsia="Calibri" w:hAnsi="Calibri" w:cs="Calibri"/>
            <w:color w:val="000000"/>
            <w:u w:val="single"/>
          </w:rPr>
          <w:t>gleisonrezende@corcomunica.com.br</w:t>
        </w:r>
      </w:hyperlink>
      <w:r>
        <w:rPr>
          <w:rFonts w:ascii="Calibri" w:eastAsia="Calibri" w:hAnsi="Calibri" w:cs="Calibri"/>
          <w:color w:val="000000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</w:rPr>
        <w:t>|  +</w:t>
      </w:r>
      <w:proofErr w:type="gramEnd"/>
      <w:r>
        <w:rPr>
          <w:rFonts w:ascii="Calibri" w:eastAsia="Calibri" w:hAnsi="Calibri" w:cs="Calibri"/>
          <w:color w:val="000000"/>
        </w:rPr>
        <w:t>55 (71) 99733-8883</w:t>
      </w:r>
    </w:p>
    <w:p w14:paraId="76172CB4" w14:textId="77777777" w:rsidR="00516E9A" w:rsidRDefault="00E51CC4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Mato Grosso do Sul</w:t>
      </w:r>
    </w:p>
    <w:p w14:paraId="721ADB84" w14:textId="238293A2" w:rsidR="00516E9A" w:rsidRDefault="00E51CC4">
      <w:pPr>
        <w:spacing w:before="120" w:after="120" w:line="271" w:lineRule="auto"/>
        <w:rPr>
          <w:rFonts w:ascii="Calibri" w:eastAsia="Calibri" w:hAnsi="Calibri" w:cs="Calibri"/>
          <w:b/>
          <w:bCs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Evelise</w:t>
      </w:r>
      <w:proofErr w:type="spellEnd"/>
      <w:r>
        <w:rPr>
          <w:rFonts w:ascii="Calibri" w:eastAsia="Calibri" w:hAnsi="Calibri" w:cs="Calibri"/>
          <w:color w:val="000000"/>
        </w:rPr>
        <w:t xml:space="preserve"> Couto: </w:t>
      </w:r>
      <w:hyperlink r:id="rId10">
        <w:r>
          <w:rPr>
            <w:rFonts w:ascii="Calibri" w:eastAsia="Calibri" w:hAnsi="Calibri" w:cs="Calibri"/>
            <w:color w:val="000000"/>
            <w:u w:val="single"/>
          </w:rPr>
          <w:t>evelisecouto@corcomunica.com.br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(67) 9260-0352</w:t>
      </w:r>
      <w:r w:rsidR="003D0E34">
        <w:rPr>
          <w:rFonts w:ascii="Calibri" w:eastAsia="Calibri" w:hAnsi="Calibri" w:cs="Calibri"/>
          <w:color w:val="000000"/>
        </w:rPr>
        <w:t xml:space="preserve"> </w:t>
      </w:r>
    </w:p>
    <w:p w14:paraId="0B6446F9" w14:textId="3930E309" w:rsidR="00516E9A" w:rsidRDefault="00E51CC4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Gabrielli Pinha:  </w:t>
      </w:r>
      <w:hyperlink r:id="rId11">
        <w:r>
          <w:rPr>
            <w:rFonts w:ascii="Calibri" w:eastAsia="Calibri" w:hAnsi="Calibri" w:cs="Calibri"/>
            <w:color w:val="000000"/>
            <w:u w:val="single"/>
          </w:rPr>
          <w:t>gabriellipinha@corcomunica.com.br</w:t>
        </w:r>
      </w:hyperlink>
      <w:r>
        <w:rPr>
          <w:rFonts w:ascii="Calibri" w:eastAsia="Calibri" w:hAnsi="Calibri" w:cs="Calibri"/>
          <w:color w:val="000000"/>
        </w:rPr>
        <w:t> | +55 (18) 99669-3445</w:t>
      </w:r>
      <w:r w:rsidR="003D0E34">
        <w:rPr>
          <w:rFonts w:ascii="Calibri" w:eastAsia="Calibri" w:hAnsi="Calibri" w:cs="Calibri"/>
          <w:color w:val="000000"/>
        </w:rPr>
        <w:t xml:space="preserve"> </w:t>
      </w:r>
    </w:p>
    <w:p w14:paraId="21038737" w14:textId="77777777" w:rsidR="00516E9A" w:rsidRDefault="00516E9A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</w:p>
    <w:p w14:paraId="1F670AC5" w14:textId="77777777" w:rsidR="00516E9A" w:rsidRDefault="00516E9A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sz w:val="20"/>
          <w:szCs w:val="20"/>
        </w:rPr>
      </w:pPr>
    </w:p>
    <w:p w14:paraId="4F14ED79" w14:textId="77777777" w:rsidR="00516E9A" w:rsidRDefault="00516E9A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</w:rPr>
      </w:pPr>
    </w:p>
    <w:sectPr w:rsidR="00516E9A">
      <w:head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C4968" w14:textId="77777777" w:rsidR="007749C6" w:rsidRDefault="007749C6">
      <w:pPr>
        <w:spacing w:after="0" w:line="240" w:lineRule="auto"/>
      </w:pPr>
      <w:r>
        <w:separator/>
      </w:r>
    </w:p>
  </w:endnote>
  <w:endnote w:type="continuationSeparator" w:id="0">
    <w:p w14:paraId="6AB99C50" w14:textId="77777777" w:rsidR="007749C6" w:rsidRDefault="00774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D0254" w14:textId="77777777" w:rsidR="007749C6" w:rsidRDefault="007749C6">
      <w:pPr>
        <w:spacing w:after="0" w:line="240" w:lineRule="auto"/>
      </w:pPr>
      <w:r>
        <w:separator/>
      </w:r>
    </w:p>
  </w:footnote>
  <w:footnote w:type="continuationSeparator" w:id="0">
    <w:p w14:paraId="06557571" w14:textId="77777777" w:rsidR="007749C6" w:rsidRDefault="00774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08815" w14:textId="77777777" w:rsidR="00516E9A" w:rsidRDefault="00E51CC4">
    <w:pP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  <w:b/>
        <w:bCs/>
        <w:color w:val="FF9900"/>
        <w:sz w:val="34"/>
        <w:szCs w:val="34"/>
      </w:rPr>
    </w:pPr>
    <w:r>
      <w:rPr>
        <w:rFonts w:ascii="Calibri" w:eastAsia="Calibri" w:hAnsi="Calibri" w:cs="Calibri"/>
        <w:b/>
        <w:bCs/>
        <w:color w:val="FF9900"/>
        <w:sz w:val="34"/>
        <w:szCs w:val="34"/>
      </w:rPr>
      <w:t xml:space="preserve">COR COMUNICAÇÃO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FCD9B9F" wp14:editId="7DD7EFB6">
          <wp:simplePos x="0" y="0"/>
          <wp:positionH relativeFrom="column">
            <wp:posOffset>4313555</wp:posOffset>
          </wp:positionH>
          <wp:positionV relativeFrom="paragraph">
            <wp:posOffset>-76193</wp:posOffset>
          </wp:positionV>
          <wp:extent cx="1255333" cy="35052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333" cy="350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119373" w14:textId="77777777" w:rsidR="00516E9A" w:rsidRDefault="00516E9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913"/>
    <w:rsid w:val="000021C8"/>
    <w:rsid w:val="00090070"/>
    <w:rsid w:val="000C0F10"/>
    <w:rsid w:val="000E007E"/>
    <w:rsid w:val="00120A39"/>
    <w:rsid w:val="00137839"/>
    <w:rsid w:val="0015504D"/>
    <w:rsid w:val="001664F6"/>
    <w:rsid w:val="00177AD4"/>
    <w:rsid w:val="0018453C"/>
    <w:rsid w:val="001A71B3"/>
    <w:rsid w:val="001E410A"/>
    <w:rsid w:val="00207A28"/>
    <w:rsid w:val="00243F7E"/>
    <w:rsid w:val="002B1392"/>
    <w:rsid w:val="002E0907"/>
    <w:rsid w:val="003503F8"/>
    <w:rsid w:val="00365859"/>
    <w:rsid w:val="003712B7"/>
    <w:rsid w:val="00396C1D"/>
    <w:rsid w:val="003C2268"/>
    <w:rsid w:val="003D0E34"/>
    <w:rsid w:val="003E23A4"/>
    <w:rsid w:val="003F1A13"/>
    <w:rsid w:val="004419DF"/>
    <w:rsid w:val="004437D2"/>
    <w:rsid w:val="00455B4A"/>
    <w:rsid w:val="0046720E"/>
    <w:rsid w:val="0047314B"/>
    <w:rsid w:val="00473926"/>
    <w:rsid w:val="004743A3"/>
    <w:rsid w:val="00486976"/>
    <w:rsid w:val="00494B8A"/>
    <w:rsid w:val="004F4964"/>
    <w:rsid w:val="00516E9A"/>
    <w:rsid w:val="00526673"/>
    <w:rsid w:val="00541D5A"/>
    <w:rsid w:val="005C5943"/>
    <w:rsid w:val="005C74AB"/>
    <w:rsid w:val="005E1913"/>
    <w:rsid w:val="005E5954"/>
    <w:rsid w:val="005E5A27"/>
    <w:rsid w:val="005F1E8D"/>
    <w:rsid w:val="00621F45"/>
    <w:rsid w:val="00650AFB"/>
    <w:rsid w:val="00663C5E"/>
    <w:rsid w:val="00665F1C"/>
    <w:rsid w:val="006C1A43"/>
    <w:rsid w:val="006C1C4B"/>
    <w:rsid w:val="00707CDD"/>
    <w:rsid w:val="007749C6"/>
    <w:rsid w:val="007A36C8"/>
    <w:rsid w:val="007B763A"/>
    <w:rsid w:val="0088635D"/>
    <w:rsid w:val="008D73FB"/>
    <w:rsid w:val="008E2544"/>
    <w:rsid w:val="009348BA"/>
    <w:rsid w:val="00956CE7"/>
    <w:rsid w:val="00961154"/>
    <w:rsid w:val="009846CB"/>
    <w:rsid w:val="009E3E77"/>
    <w:rsid w:val="00A7562A"/>
    <w:rsid w:val="00AC3E7E"/>
    <w:rsid w:val="00AC56FA"/>
    <w:rsid w:val="00AC6A78"/>
    <w:rsid w:val="00AE5576"/>
    <w:rsid w:val="00B0674F"/>
    <w:rsid w:val="00B16F00"/>
    <w:rsid w:val="00B561C1"/>
    <w:rsid w:val="00B92760"/>
    <w:rsid w:val="00BD4C01"/>
    <w:rsid w:val="00BE0465"/>
    <w:rsid w:val="00BF30A6"/>
    <w:rsid w:val="00C35AD0"/>
    <w:rsid w:val="00CA07F3"/>
    <w:rsid w:val="00D10981"/>
    <w:rsid w:val="00D1194E"/>
    <w:rsid w:val="00D34FC7"/>
    <w:rsid w:val="00DB09FF"/>
    <w:rsid w:val="00DC595C"/>
    <w:rsid w:val="00E102D5"/>
    <w:rsid w:val="00E20029"/>
    <w:rsid w:val="00E51CC4"/>
    <w:rsid w:val="00EB7BBA"/>
    <w:rsid w:val="00EC74C1"/>
    <w:rsid w:val="00ED43D9"/>
    <w:rsid w:val="00F02D5F"/>
    <w:rsid w:val="00F374B3"/>
    <w:rsid w:val="00F7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788BD"/>
  <w15:docId w15:val="{BB3C8AFB-57A6-47C1-B97E-2E568B12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8453C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8453C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6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63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419D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ilacarvalho@corcomunica.com.b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gabriellipinha@corcomunica.com.br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evelisecouto@corcomunica.com.b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leisonrezende@corcomunica.com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a346e3e-7c0d-4123-82a0-2820296d95ae}" enabled="1" method="Privileged" siteId="{79b9de4d-acfd-4ca2-b3ab-a2ce683ab7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908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Julene Dal Libero</dc:creator>
  <cp:lastModifiedBy>Gabrielli Pinha</cp:lastModifiedBy>
  <cp:revision>3</cp:revision>
  <dcterms:created xsi:type="dcterms:W3CDTF">2026-09-08T11:50:00Z</dcterms:created>
  <dcterms:modified xsi:type="dcterms:W3CDTF">2026-09-08T13:41:00Z</dcterms:modified>
</cp:coreProperties>
</file>