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11" w:rsidRDefault="00282B61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proofErr w:type="spellStart"/>
      <w:r>
        <w:rPr>
          <w:rFonts w:ascii="Calibri" w:eastAsia="Calibri" w:hAnsi="Calibri" w:cs="Calibri"/>
          <w:b/>
          <w:bCs/>
          <w:sz w:val="36"/>
          <w:szCs w:val="36"/>
        </w:rPr>
        <w:t>Arauco</w:t>
      </w:r>
      <w:proofErr w:type="spellEnd"/>
      <w:r>
        <w:rPr>
          <w:rFonts w:ascii="Calibri" w:eastAsia="Calibri" w:hAnsi="Calibri" w:cs="Calibri"/>
          <w:b/>
          <w:bCs/>
          <w:sz w:val="36"/>
          <w:szCs w:val="36"/>
        </w:rPr>
        <w:t xml:space="preserve"> adota controle biológico de pragas de eucalipto</w:t>
      </w:r>
    </w:p>
    <w:p w:rsidR="00094211" w:rsidRDefault="00282B61">
      <w:pPr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8"/>
          <w:szCs w:val="28"/>
        </w:rPr>
        <w:t xml:space="preserve"> Uso de </w:t>
      </w:r>
      <w:proofErr w:type="spellStart"/>
      <w:r>
        <w:rPr>
          <w:rFonts w:ascii="Calibri" w:eastAsia="Calibri" w:hAnsi="Calibri" w:cs="Calibri"/>
          <w:i/>
          <w:iCs/>
          <w:sz w:val="28"/>
          <w:szCs w:val="28"/>
        </w:rPr>
        <w:t>biocontroladores</w:t>
      </w:r>
      <w:proofErr w:type="spellEnd"/>
      <w:r>
        <w:rPr>
          <w:rFonts w:ascii="Calibri" w:eastAsia="Calibri" w:hAnsi="Calibri" w:cs="Calibri"/>
          <w:i/>
          <w:iCs/>
          <w:sz w:val="28"/>
          <w:szCs w:val="28"/>
        </w:rPr>
        <w:t xml:space="preserve"> produzidos pela Companhia reafirma seu compromisso com a sustentabilidade das operações florestais</w:t>
      </w:r>
    </w:p>
    <w:p w:rsidR="00094211" w:rsidRDefault="00094211">
      <w:pPr>
        <w:jc w:val="center"/>
        <w:rPr>
          <w:rFonts w:ascii="Calibri" w:eastAsia="Calibri" w:hAnsi="Calibri" w:cs="Calibri"/>
          <w:b/>
          <w:bCs/>
          <w:color w:val="FFC000"/>
          <w:sz w:val="2"/>
          <w:szCs w:val="2"/>
        </w:rPr>
      </w:pPr>
    </w:p>
    <w:p w:rsidR="00094211" w:rsidRDefault="00094211">
      <w:pPr>
        <w:jc w:val="center"/>
        <w:rPr>
          <w:rFonts w:ascii="Calibri" w:eastAsia="Calibri" w:hAnsi="Calibri" w:cs="Calibri"/>
          <w:b/>
          <w:bCs/>
          <w:color w:val="F1960F"/>
          <w:sz w:val="16"/>
          <w:szCs w:val="16"/>
        </w:rPr>
      </w:pPr>
    </w:p>
    <w:p w:rsidR="00094211" w:rsidRDefault="00282B61">
      <w:pPr>
        <w:jc w:val="center"/>
        <w:rPr>
          <w:rFonts w:ascii="Calibri" w:eastAsia="Calibri" w:hAnsi="Calibri" w:cs="Calibri"/>
          <w:i/>
          <w:iCs/>
          <w:color w:val="F1960F"/>
          <w:sz w:val="28"/>
          <w:szCs w:val="28"/>
        </w:rPr>
      </w:pPr>
      <w:r>
        <w:rPr>
          <w:rFonts w:ascii="Calibri" w:eastAsia="Calibri" w:hAnsi="Calibri" w:cs="Calibri"/>
          <w:i/>
          <w:iCs/>
          <w:noProof/>
          <w:color w:val="F1960F"/>
          <w:sz w:val="28"/>
          <w:szCs w:val="28"/>
        </w:rPr>
        <w:drawing>
          <wp:inline distT="114300" distB="114300" distL="114300" distR="114300">
            <wp:extent cx="5731200" cy="36322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4211" w:rsidRDefault="00094211">
      <w:pPr>
        <w:jc w:val="both"/>
        <w:rPr>
          <w:rFonts w:ascii="Calibri" w:eastAsia="Calibri" w:hAnsi="Calibri" w:cs="Calibri"/>
          <w:b/>
          <w:bCs/>
          <w:color w:val="F1960F"/>
          <w:sz w:val="16"/>
          <w:szCs w:val="16"/>
        </w:rPr>
      </w:pP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1960F"/>
          <w:sz w:val="24"/>
          <w:szCs w:val="24"/>
        </w:rPr>
        <w:t>Julho de 2026 –</w:t>
      </w:r>
      <w:r>
        <w:rPr>
          <w:rFonts w:ascii="Calibri" w:eastAsia="Calibri" w:hAnsi="Calibri" w:cs="Calibri"/>
          <w:sz w:val="24"/>
          <w:szCs w:val="24"/>
        </w:rPr>
        <w:t xml:space="preserve"> Comprometida com processos produtivos sustentáveis e com os menores impactos ambientais de suas atividades, 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iniciou a produção própria de </w:t>
      </w:r>
      <w:proofErr w:type="spellStart"/>
      <w:r>
        <w:rPr>
          <w:rFonts w:ascii="Calibri" w:eastAsia="Calibri" w:hAnsi="Calibri" w:cs="Calibri"/>
          <w:sz w:val="24"/>
          <w:szCs w:val="24"/>
        </w:rPr>
        <w:t>biocontroladores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a liberação em campo de microvespas parasitoides para o manejo de pragas do eucalipto. Ba</w:t>
      </w:r>
      <w:r>
        <w:rPr>
          <w:rFonts w:ascii="Calibri" w:eastAsia="Calibri" w:hAnsi="Calibri" w:cs="Calibri"/>
          <w:sz w:val="24"/>
          <w:szCs w:val="24"/>
        </w:rPr>
        <w:t>stante difundida no setor florestal e também na agricultura, a técnica, conhecida por controle biológico, “diminui o uso de químicos no manejo florestal e é altamente eficaz e sustentável para conter a presença de lagartas desfolhadoras do eucalipto”, dest</w:t>
      </w:r>
      <w:r>
        <w:rPr>
          <w:rFonts w:ascii="Calibri" w:eastAsia="Calibri" w:hAnsi="Calibri" w:cs="Calibri"/>
          <w:sz w:val="24"/>
          <w:szCs w:val="24"/>
        </w:rPr>
        <w:t xml:space="preserve">aca a doutora 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Mariane Aparecida </w:t>
      </w:r>
      <w:proofErr w:type="spellStart"/>
      <w:r>
        <w:rPr>
          <w:rFonts w:ascii="Calibri" w:eastAsia="Calibri" w:hAnsi="Calibri" w:cs="Calibri"/>
          <w:color w:val="222222"/>
          <w:sz w:val="24"/>
          <w:szCs w:val="24"/>
        </w:rPr>
        <w:t>Nickele</w:t>
      </w:r>
      <w:proofErr w:type="spellEnd"/>
      <w:r>
        <w:rPr>
          <w:rFonts w:ascii="Calibri" w:eastAsia="Calibri" w:hAnsi="Calibri" w:cs="Calibri"/>
          <w:color w:val="222222"/>
          <w:sz w:val="24"/>
          <w:szCs w:val="24"/>
        </w:rPr>
        <w:t xml:space="preserve">, pesquisadora e coordenadora de </w:t>
      </w:r>
      <w:proofErr w:type="spellStart"/>
      <w:r>
        <w:rPr>
          <w:rFonts w:ascii="Calibri" w:eastAsia="Calibri" w:hAnsi="Calibri" w:cs="Calibri"/>
          <w:color w:val="222222"/>
          <w:sz w:val="24"/>
          <w:szCs w:val="24"/>
        </w:rPr>
        <w:t>Fitossanidade</w:t>
      </w:r>
      <w:proofErr w:type="spellEnd"/>
      <w:r>
        <w:rPr>
          <w:rFonts w:ascii="Calibri" w:eastAsia="Calibri" w:hAnsi="Calibri" w:cs="Calibri"/>
          <w:color w:val="222222"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color w:val="222222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222222"/>
          <w:sz w:val="24"/>
          <w:szCs w:val="24"/>
        </w:rPr>
        <w:t>.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Segundo ela, estão sendo liberadas duas espécies de microvespas nos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plantios,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Tricholpilus</w:t>
      </w:r>
      <w:proofErr w:type="spellEnd"/>
      <w:proofErr w:type="gram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diatraeae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Tetrastichus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howardi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que começaram a ser produzidas pela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partir de fevereiro deste ano nas instalações do Instituto Senai de Inovação em Biomassa, em Três Lagoas (MS), parceiro da Companhia nas pesquisas. “O ciclo de </w:t>
      </w:r>
      <w:r>
        <w:rPr>
          <w:rFonts w:ascii="Calibri" w:eastAsia="Calibri" w:hAnsi="Calibri" w:cs="Calibri"/>
          <w:color w:val="000000"/>
          <w:sz w:val="24"/>
          <w:szCs w:val="24"/>
        </w:rPr>
        <w:t>desenvolvimento dos parasitoides no laboratório 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ura de 16 a 20 dias e os adultos liberados em campo vivem em torno de 8 dias”, explica a coordenadora. 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“As lagartas desfolhadoras compreendem várias espécies da ordem Lepidoptera que, na fase larval, se alimentam de folhas, e na fase adulta são mariposas.</w:t>
      </w:r>
      <w:r>
        <w:rPr>
          <w:rFonts w:ascii="Calibri" w:eastAsia="Calibri" w:hAnsi="Calibri" w:cs="Calibri"/>
          <w:sz w:val="24"/>
          <w:szCs w:val="24"/>
        </w:rPr>
        <w:t xml:space="preserve"> As lagartas desfolhadoras são consideradas pragas de grande risco em plantios de eucalipto porque podem causar perdas de até 30% de produtividade, se não forem manejadas”, ressalta Mariane. As espécies mais </w:t>
      </w:r>
      <w:r>
        <w:rPr>
          <w:rFonts w:ascii="Calibri" w:eastAsia="Calibri" w:hAnsi="Calibri" w:cs="Calibri"/>
          <w:sz w:val="24"/>
          <w:szCs w:val="24"/>
        </w:rPr>
        <w:lastRenderedPageBreak/>
        <w:t xml:space="preserve">frequentes na região são a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Thyrinteina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arnobia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popularmente conhecida como lagarta-parda-do-eucalipto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e a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Iridopsis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sz w:val="24"/>
          <w:szCs w:val="24"/>
        </w:rPr>
        <w:t>planopla</w:t>
      </w:r>
      <w:proofErr w:type="spellEnd"/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ou lagarta-</w:t>
      </w:r>
      <w:proofErr w:type="spellStart"/>
      <w:r>
        <w:rPr>
          <w:rFonts w:ascii="Calibri" w:eastAsia="Calibri" w:hAnsi="Calibri" w:cs="Calibri"/>
          <w:sz w:val="24"/>
          <w:szCs w:val="24"/>
        </w:rPr>
        <w:t>medideira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 acordo com a coordenadora, o que as microvespas fazem é “depositar os seus ovos no interior das pupas (fase de casulo no ciclo de vida das lagartas), </w:t>
      </w:r>
      <w:r>
        <w:rPr>
          <w:rFonts w:ascii="Calibri" w:eastAsia="Calibri" w:hAnsi="Calibri" w:cs="Calibri"/>
          <w:sz w:val="24"/>
          <w:szCs w:val="24"/>
        </w:rPr>
        <w:t>impedindo o desenvolvimento da praga. Das pupas parasitadas irão emergir novas microvespas, em vez de mariposas, interrompendo a proliferação destas pragas”, explica a pesquisadora. “De uma única pupa hospedeira pode emergir, em média, 250 vespinhas parasi</w:t>
      </w:r>
      <w:r>
        <w:rPr>
          <w:rFonts w:ascii="Calibri" w:eastAsia="Calibri" w:hAnsi="Calibri" w:cs="Calibri"/>
          <w:sz w:val="24"/>
          <w:szCs w:val="24"/>
        </w:rPr>
        <w:t>toides que, por sua vez, irão parasitar novas pupas da praga”, complementa.</w:t>
      </w:r>
    </w:p>
    <w:p w:rsidR="00094211" w:rsidRDefault="00094211">
      <w:pPr>
        <w:spacing w:before="120" w:after="120" w:line="271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Estratégia sustentável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Mariane ressalta que a meta da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é reduzir ao mínimo o uso de defensivos químicos no combate de pragas do eucalipto. “No manejo de lagartas desfolhador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as, o controle químico é pontual, sendo realizado nas situações em que há sobreposição de gerações da praga. A maioria das aplicações em campo já se utiliza do controle biológico através de pulverizações de inseticidas biológicos à base da bactéria </w:t>
      </w:r>
      <w:proofErr w:type="spellStart"/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Bacillu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s</w:t>
      </w:r>
      <w:proofErr w:type="spellEnd"/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thuringiensis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A liberação de parasitoides nos plantios, vem para contribuir com o manejo integrado de pragas, evitando que a população de lagartas alcance o nível de controle, reduzindo assim as pulverizações em campo”, afirma.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primeiro passo foi dado</w:t>
      </w:r>
      <w:r>
        <w:rPr>
          <w:rFonts w:ascii="Calibri" w:eastAsia="Calibri" w:hAnsi="Calibri" w:cs="Calibri"/>
          <w:sz w:val="24"/>
          <w:szCs w:val="24"/>
        </w:rPr>
        <w:t xml:space="preserve"> com a primeira liberação de parasitoides produzidos pela própria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na Fazenda Garça Real, em Inocência (MS), </w:t>
      </w:r>
      <w:r w:rsidR="00A94219">
        <w:rPr>
          <w:rFonts w:ascii="Calibri" w:eastAsia="Calibri" w:hAnsi="Calibri" w:cs="Calibri"/>
          <w:sz w:val="24"/>
          <w:szCs w:val="24"/>
        </w:rPr>
        <w:t>em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março. “</w:t>
      </w:r>
      <w:r>
        <w:rPr>
          <w:rFonts w:ascii="Calibri" w:eastAsia="Calibri" w:hAnsi="Calibri" w:cs="Calibri"/>
          <w:color w:val="222222"/>
          <w:sz w:val="24"/>
          <w:szCs w:val="24"/>
        </w:rPr>
        <w:t>Sinto muito orgulho desse projeto ter se tornado realidade, pois é uma estratégia econômica e sustentável que traz impa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ctos positivos ao setor florestal, à sociedade e ao meio ambiente. Desde então, já foram liberados mais de 6 milhões de parasitoides em campo”, diz Mariane. “Isso só foi possível graças à parceria da </w:t>
      </w:r>
      <w:proofErr w:type="spellStart"/>
      <w:r>
        <w:rPr>
          <w:rFonts w:ascii="Calibri" w:eastAsia="Calibri" w:hAnsi="Calibri" w:cs="Calibri"/>
          <w:color w:val="222222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222222"/>
          <w:sz w:val="24"/>
          <w:szCs w:val="24"/>
        </w:rPr>
        <w:t xml:space="preserve"> com o Instituto Senai de Inovação em Biomassa e a</w:t>
      </w:r>
      <w:r>
        <w:rPr>
          <w:rFonts w:ascii="Calibri" w:eastAsia="Calibri" w:hAnsi="Calibri" w:cs="Calibri"/>
          <w:color w:val="222222"/>
          <w:sz w:val="24"/>
          <w:szCs w:val="24"/>
        </w:rPr>
        <w:t xml:space="preserve">o intenso trabalho da nossa equipe de P&amp;D em </w:t>
      </w:r>
      <w:proofErr w:type="spellStart"/>
      <w:r>
        <w:rPr>
          <w:rFonts w:ascii="Calibri" w:eastAsia="Calibri" w:hAnsi="Calibri" w:cs="Calibri"/>
          <w:color w:val="222222"/>
          <w:sz w:val="24"/>
          <w:szCs w:val="24"/>
        </w:rPr>
        <w:t>Fitossanidade</w:t>
      </w:r>
      <w:proofErr w:type="spellEnd"/>
      <w:r>
        <w:rPr>
          <w:rFonts w:ascii="Calibri" w:eastAsia="Calibri" w:hAnsi="Calibri" w:cs="Calibri"/>
          <w:color w:val="222222"/>
          <w:sz w:val="24"/>
          <w:szCs w:val="24"/>
        </w:rPr>
        <w:t>, além da interação com instituições de pesquisa, como a Universidade Estadual Paulista (Unesp) e a Universidade Federal da Grande Dourados (UFGD)”, acrescenta.</w:t>
      </w:r>
    </w:p>
    <w:p w:rsidR="00094211" w:rsidRDefault="00094211">
      <w:pPr>
        <w:spacing w:before="120" w:after="120" w:line="271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Sobre o Projeto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Sucuriú</w:t>
      </w:r>
      <w:proofErr w:type="spellEnd"/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 Projeto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marca a entrada da divisão de celulose da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no Brasil. O investimento de US$4.6 bilhões inclui a construção de uma planta com capacidade de produção de 3,5 milhões de toneladas de fibra curta de celulose/ano. Está localizado em uma á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rea de 3.500 hectares, a 50 quilômetros do centro da cidade de Inocência (MS) e ao lado do Rio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A etapa de terraplanagem começou em 2024 e a previsão de entrada em operação é no final de 2027.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Em todas as fases desenvolvimento do Projeto, e de mane</w:t>
      </w:r>
      <w:r>
        <w:rPr>
          <w:rFonts w:ascii="Calibri" w:eastAsia="Calibri" w:hAnsi="Calibri" w:cs="Calibri"/>
          <w:color w:val="000000"/>
          <w:sz w:val="24"/>
          <w:szCs w:val="24"/>
        </w:rPr>
        <w:t>ira contínua, monitora e respeita a biodiversidade local, identificando espécies de flora e fauna nativas da região, além de fazer o mapeamento das áreas prioritárias para conservação.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Durante as obras, 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vai oferecer capacitação e gerar mais de 14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mil oportunidades de trabalho. Depois do start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up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o Projeto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empregará cerca de 6 mil pessoas nas unidades Industrial, Florestal e operações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de Logística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. O propósito é impulsionar o desenvolvimento social e econômico para toda região, fomentando u</w:t>
      </w:r>
      <w:r>
        <w:rPr>
          <w:rFonts w:ascii="Calibri" w:eastAsia="Calibri" w:hAnsi="Calibri" w:cs="Calibri"/>
          <w:color w:val="000000"/>
          <w:sz w:val="24"/>
          <w:szCs w:val="24"/>
        </w:rPr>
        <w:t>m aumento na geração de renda e na arrecadação de impostos, além de contribuir para atrair investimentos.</w:t>
      </w:r>
    </w:p>
    <w:p w:rsidR="00094211" w:rsidRDefault="0009421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Sobre a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Brasil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No país desde 2002, 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atua nos segmentos Florestal e de Madeiras com o propósito de, a partir da natureza e de fontes re</w:t>
      </w:r>
      <w:r>
        <w:rPr>
          <w:rFonts w:ascii="Calibri" w:eastAsia="Calibri" w:hAnsi="Calibri" w:cs="Calibri"/>
          <w:color w:val="000000"/>
          <w:sz w:val="24"/>
          <w:szCs w:val="24"/>
        </w:rPr>
        <w:t>nováveis, contribuir com as pessoas e o planeta. Emprega mais de 3000 colaboradores próprios e conta com 5 unidades industriais brasileiras.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 plantas estão distribuídas entre a produção de painéis, em três fábricas localizadas nas cidades de Jaguariaíva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(PR), Ponta Grossa (PR) e Montenegro (RS); painéis e molduras, na planta localizada em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Piên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(PR); resinas e químicos, na unidade de Araucária (PR) e, em 2027, prepara-se para inaugurar sua primeira fábrica de celulose brasileira em Inocência (MS).</w:t>
      </w:r>
    </w:p>
    <w:p w:rsidR="00094211" w:rsidRDefault="00282B61">
      <w:pP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 atua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ção orientada por práticas ESG, 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possui certificação FSC® (Forest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Stewardship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Council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®) em suas florestas, que reconhece o manejo ambientalmente responsável, socialmente justo e economicamente viável. Globalmente e no país, opera primando pela gest</w:t>
      </w:r>
      <w:r>
        <w:rPr>
          <w:rFonts w:ascii="Calibri" w:eastAsia="Calibri" w:hAnsi="Calibri" w:cs="Calibri"/>
          <w:color w:val="000000"/>
          <w:sz w:val="24"/>
          <w:szCs w:val="24"/>
        </w:rPr>
        <w:t>ão responsável da água, a conservação da biodiversidade e a retirada de gás carbônico da atmosfera.</w:t>
      </w:r>
    </w:p>
    <w:p w:rsidR="00094211" w:rsidRDefault="0009421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Mais informações à imprensa:</w:t>
      </w: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color w:val="E36C09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E36C09"/>
          <w:sz w:val="24"/>
          <w:szCs w:val="24"/>
        </w:rPr>
        <w:t>COR COMUNICAÇÃO </w:t>
      </w: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São Paulo</w:t>
      </w: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Neila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Carvalho: </w:t>
      </w:r>
      <w:hyperlink r:id="rId7">
        <w:r>
          <w:rPr>
            <w:rFonts w:ascii="Calibri" w:eastAsia="Calibri" w:hAnsi="Calibri" w:cs="Calibri"/>
            <w:color w:val="000000"/>
            <w:sz w:val="24"/>
            <w:szCs w:val="24"/>
            <w:u w:val="single"/>
          </w:rPr>
          <w:t>neilacarvalho@corcomunica.com.br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 xml:space="preserve"> | +55 (11) 99916-5094</w:t>
      </w: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Gleison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Rezende: </w:t>
      </w:r>
      <w:hyperlink r:id="rId8">
        <w:r>
          <w:rPr>
            <w:rFonts w:ascii="Calibri" w:eastAsia="Calibri" w:hAnsi="Calibri" w:cs="Calibri"/>
            <w:color w:val="000000"/>
            <w:sz w:val="24"/>
            <w:szCs w:val="24"/>
            <w:u w:val="single"/>
          </w:rPr>
          <w:t>gleisonrezende@corcomunica.com.br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|  +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55 (71) 99733-8883</w:t>
      </w:r>
    </w:p>
    <w:p w:rsidR="00094211" w:rsidRDefault="0009421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Mato Grosso do Sul</w:t>
      </w:r>
    </w:p>
    <w:p w:rsidR="00094211" w:rsidRDefault="00282B61">
      <w:pPr>
        <w:spacing w:before="120" w:after="120" w:line="271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Evelise Couto: </w:t>
      </w:r>
      <w:hyperlink r:id="rId9">
        <w:r>
          <w:rPr>
            <w:rFonts w:ascii="Calibri" w:eastAsia="Calibri" w:hAnsi="Calibri" w:cs="Calibri"/>
            <w:color w:val="000000"/>
            <w:sz w:val="24"/>
            <w:szCs w:val="24"/>
            <w:u w:val="single"/>
          </w:rPr>
          <w:t>evelisecouto@corcomunica.com.br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 xml:space="preserve"> | +55 (67) 9260-0352</w:t>
      </w:r>
    </w:p>
    <w:p w:rsidR="00094211" w:rsidRDefault="00282B6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Gabrielli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Pinha:  </w:t>
      </w:r>
      <w:hyperlink r:id="rId10">
        <w:r>
          <w:rPr>
            <w:rFonts w:ascii="Calibri" w:eastAsia="Calibri" w:hAnsi="Calibri" w:cs="Calibri"/>
            <w:color w:val="000000"/>
            <w:sz w:val="24"/>
            <w:szCs w:val="24"/>
            <w:u w:val="single"/>
          </w:rPr>
          <w:t>gabriellipinha@corcomunica.com.br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 | +55 (18) 996693445</w:t>
      </w:r>
    </w:p>
    <w:p w:rsidR="00094211" w:rsidRDefault="00094211">
      <w:pPr>
        <w:pBdr>
          <w:top w:val="nil"/>
          <w:left w:val="nil"/>
          <w:bottom w:val="nil"/>
          <w:right w:val="nil"/>
          <w:between w:val="nil"/>
        </w:pBdr>
        <w:spacing w:before="120" w:after="120" w:line="271" w:lineRule="auto"/>
        <w:rPr>
          <w:rFonts w:ascii="Calibri" w:eastAsia="Calibri" w:hAnsi="Calibri" w:cs="Calibri"/>
          <w:sz w:val="24"/>
          <w:szCs w:val="24"/>
        </w:rPr>
      </w:pPr>
    </w:p>
    <w:sectPr w:rsidR="00094211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B61" w:rsidRDefault="00282B61">
      <w:pPr>
        <w:spacing w:line="240" w:lineRule="auto"/>
      </w:pPr>
      <w:r>
        <w:separator/>
      </w:r>
    </w:p>
  </w:endnote>
  <w:endnote w:type="continuationSeparator" w:id="0">
    <w:p w:rsidR="00282B61" w:rsidRDefault="00282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9D93A0-81BD-47A9-9D6E-499F98AE9463}"/>
    <w:embedBold r:id="rId2" w:fontKey="{4712DC35-6CCF-45DF-8F03-45BFCCEA0457}"/>
    <w:embedItalic r:id="rId3" w:fontKey="{B41BFC84-CADB-4B22-83E7-D8430D33BE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96650F-E452-4F4E-A452-268A02CE4A7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B61" w:rsidRDefault="00282B61">
      <w:pPr>
        <w:spacing w:line="240" w:lineRule="auto"/>
      </w:pPr>
      <w:r>
        <w:separator/>
      </w:r>
    </w:p>
  </w:footnote>
  <w:footnote w:type="continuationSeparator" w:id="0">
    <w:p w:rsidR="00282B61" w:rsidRDefault="00282B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211" w:rsidRDefault="00282B61">
    <w:pP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b/>
        <w:bCs/>
        <w:color w:val="FF9900"/>
        <w:sz w:val="34"/>
        <w:szCs w:val="34"/>
      </w:rPr>
    </w:pPr>
    <w:r>
      <w:rPr>
        <w:rFonts w:ascii="Calibri" w:eastAsia="Calibri" w:hAnsi="Calibri" w:cs="Calibri"/>
        <w:b/>
        <w:bCs/>
        <w:color w:val="FF9900"/>
        <w:sz w:val="34"/>
        <w:szCs w:val="34"/>
      </w:rPr>
      <w:t xml:space="preserve">COR COMUNICAÇÃO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4313555</wp:posOffset>
          </wp:positionH>
          <wp:positionV relativeFrom="paragraph">
            <wp:posOffset>-76193</wp:posOffset>
          </wp:positionV>
          <wp:extent cx="1255333" cy="35052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94211" w:rsidRDefault="000942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11"/>
    <w:rsid w:val="00094211"/>
    <w:rsid w:val="00282B61"/>
    <w:rsid w:val="00A9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F193"/>
  <w15:docId w15:val="{553ECC02-CD47-459E-B91A-98495B15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isonrezende@corcomunica.com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eilacarvalho@corcomunica.com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gabriellipinha@corcomunica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elisecouto@corcomunica.com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Evelise Couto</cp:lastModifiedBy>
  <cp:revision>2</cp:revision>
  <dcterms:created xsi:type="dcterms:W3CDTF">2026-07-24T18:13:00Z</dcterms:created>
  <dcterms:modified xsi:type="dcterms:W3CDTF">2026-07-24T18:14:00Z</dcterms:modified>
</cp:coreProperties>
</file>