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FE40E" w14:textId="77777777" w:rsidR="000E7997" w:rsidRPr="00C824ED" w:rsidRDefault="000E7997" w:rsidP="000E7997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"/>
          <w:szCs w:val="24"/>
        </w:rPr>
      </w:pPr>
    </w:p>
    <w:p w14:paraId="74530126" w14:textId="77777777" w:rsidR="00C3725F" w:rsidRDefault="00C3725F" w:rsidP="007679C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44"/>
          <w:szCs w:val="36"/>
        </w:rPr>
      </w:pPr>
    </w:p>
    <w:p w14:paraId="25D9F855" w14:textId="2DAA2B7C" w:rsidR="00DB6F98" w:rsidRPr="00F551D6" w:rsidRDefault="00DB6F98" w:rsidP="007679C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40"/>
          <w:szCs w:val="40"/>
        </w:rPr>
      </w:pPr>
      <w:proofErr w:type="spellStart"/>
      <w:r w:rsidRPr="00F551D6">
        <w:rPr>
          <w:rFonts w:asciiTheme="minorHAnsi" w:eastAsia="Times New Roman" w:hAnsiTheme="minorHAnsi" w:cstheme="minorHAnsi"/>
          <w:b/>
          <w:bCs/>
          <w:sz w:val="40"/>
          <w:szCs w:val="40"/>
        </w:rPr>
        <w:t>Arauco</w:t>
      </w:r>
      <w:proofErr w:type="spellEnd"/>
      <w:r w:rsidR="00101897" w:rsidRPr="00F551D6">
        <w:rPr>
          <w:rFonts w:asciiTheme="minorHAnsi" w:eastAsia="Times New Roman" w:hAnsiTheme="minorHAnsi" w:cstheme="minorHAnsi"/>
          <w:b/>
          <w:bCs/>
          <w:sz w:val="40"/>
          <w:szCs w:val="40"/>
        </w:rPr>
        <w:t xml:space="preserve"> inicia</w:t>
      </w:r>
      <w:r w:rsidRPr="00F551D6">
        <w:rPr>
          <w:rFonts w:asciiTheme="minorHAnsi" w:eastAsia="Times New Roman" w:hAnsiTheme="minorHAnsi" w:cstheme="minorHAnsi"/>
          <w:b/>
          <w:bCs/>
          <w:sz w:val="40"/>
          <w:szCs w:val="40"/>
        </w:rPr>
        <w:t xml:space="preserve"> obras sociais de R$ 9,2 milhões em Inocência (MS) e amplia legado para a comunidade</w:t>
      </w:r>
    </w:p>
    <w:p w14:paraId="00112AF8" w14:textId="77777777" w:rsidR="00C3725F" w:rsidRPr="005F32C4" w:rsidRDefault="00C3725F" w:rsidP="007679C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36"/>
        </w:rPr>
      </w:pPr>
    </w:p>
    <w:p w14:paraId="4B735D55" w14:textId="77777777" w:rsidR="00DB6F98" w:rsidRPr="00F551D6" w:rsidRDefault="00DB6F98" w:rsidP="007679C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</w:pPr>
      <w:r w:rsidRPr="00F551D6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 xml:space="preserve">Investimentos contemplam novas estruturas de assistência social e educação infantil, ampliando a capacidade de atendimento e fortalecendo a infraestrutura pública do </w:t>
      </w:r>
      <w:proofErr w:type="gramStart"/>
      <w:r w:rsidRPr="00F551D6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município</w:t>
      </w:r>
      <w:proofErr w:type="gramEnd"/>
      <w:r w:rsidRPr="00F551D6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 xml:space="preserve"> </w:t>
      </w:r>
    </w:p>
    <w:p w14:paraId="3DA589C7" w14:textId="77777777" w:rsidR="005830B7" w:rsidRPr="005830B7" w:rsidRDefault="005830B7" w:rsidP="007679C8">
      <w:pPr>
        <w:spacing w:after="0" w:line="240" w:lineRule="auto"/>
        <w:jc w:val="center"/>
        <w:rPr>
          <w:rFonts w:asciiTheme="minorHAnsi" w:eastAsia="Times New Roman" w:hAnsiTheme="minorHAnsi" w:cstheme="minorHAnsi"/>
          <w:bCs/>
          <w:color w:val="FFC000"/>
          <w:sz w:val="12"/>
          <w:szCs w:val="28"/>
        </w:rPr>
      </w:pPr>
    </w:p>
    <w:p w14:paraId="4ADEBA59" w14:textId="77777777" w:rsidR="007679C8" w:rsidRPr="00D65227" w:rsidRDefault="007679C8" w:rsidP="007679C8">
      <w:pPr>
        <w:spacing w:after="0" w:line="240" w:lineRule="auto"/>
        <w:jc w:val="center"/>
        <w:rPr>
          <w:rFonts w:asciiTheme="minorHAnsi" w:eastAsia="Times New Roman" w:hAnsiTheme="minorHAnsi" w:cstheme="minorHAnsi"/>
          <w:bCs/>
          <w:color w:val="FFC000"/>
          <w:sz w:val="14"/>
          <w:szCs w:val="28"/>
        </w:rPr>
      </w:pPr>
    </w:p>
    <w:p w14:paraId="0E71069D" w14:textId="77777777" w:rsidR="005F32C4" w:rsidRPr="005F32C4" w:rsidRDefault="005F32C4" w:rsidP="005F32C4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F32C4">
        <w:rPr>
          <w:rFonts w:asciiTheme="minorHAnsi" w:eastAsia="Times New Roman" w:hAnsiTheme="minorHAnsi" w:cstheme="minorHAnsi"/>
          <w:bCs/>
          <w:noProof/>
          <w:color w:val="FFC000"/>
          <w:sz w:val="24"/>
          <w:szCs w:val="24"/>
        </w:rPr>
        <w:drawing>
          <wp:inline distT="0" distB="0" distL="0" distR="0" wp14:anchorId="1D10B8BC" wp14:editId="7078D69E">
            <wp:extent cx="5164668" cy="2905125"/>
            <wp:effectExtent l="0" t="0" r="0" b="0"/>
            <wp:docPr id="4" name="Imagem 4" descr="D:\Área de Trabalho\Gleison 2025\Arauco 2026\Releases Arauco 2026\06 - Releases junho 2026\Artigo Theo Revista Opiniões Sustentabilidade junho\CEI Professora Olival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Área de Trabalho\Gleison 2025\Arauco 2026\Releases Arauco 2026\06 - Releases junho 2026\Artigo Theo Revista Opiniões Sustentabilidade junho\CEI Professora Olival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664" cy="29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77C85" w14:textId="24F9711C" w:rsidR="005F32C4" w:rsidRPr="005F32C4" w:rsidRDefault="005F32C4" w:rsidP="005F32C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0"/>
          <w:szCs w:val="20"/>
        </w:rPr>
      </w:pPr>
      <w:r w:rsidRPr="005F32C4">
        <w:rPr>
          <w:rStyle w:val="A5"/>
          <w:rFonts w:cstheme="minorBidi"/>
          <w:b w:val="0"/>
          <w:sz w:val="20"/>
          <w:szCs w:val="20"/>
        </w:rPr>
        <w:t xml:space="preserve">A estrutura do CEI Professor </w:t>
      </w:r>
      <w:proofErr w:type="spellStart"/>
      <w:r w:rsidRPr="005F32C4">
        <w:rPr>
          <w:rStyle w:val="A5"/>
          <w:rFonts w:cstheme="minorBidi"/>
          <w:b w:val="0"/>
          <w:sz w:val="20"/>
          <w:szCs w:val="20"/>
        </w:rPr>
        <w:t>Olivalto</w:t>
      </w:r>
      <w:proofErr w:type="spellEnd"/>
      <w:r w:rsidRPr="005F32C4">
        <w:rPr>
          <w:rStyle w:val="A5"/>
          <w:rFonts w:cstheme="minorBidi"/>
          <w:b w:val="0"/>
          <w:sz w:val="20"/>
          <w:szCs w:val="20"/>
        </w:rPr>
        <w:t xml:space="preserve"> Elias será </w:t>
      </w:r>
      <w:r w:rsidRPr="005F32C4">
        <w:rPr>
          <w:rStyle w:val="A9"/>
          <w:color w:val="auto"/>
        </w:rPr>
        <w:t>ampliada</w:t>
      </w:r>
    </w:p>
    <w:p w14:paraId="34477DCD" w14:textId="7DD9444B" w:rsidR="00C3725F" w:rsidRDefault="00C3725F" w:rsidP="007679C8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FFC000"/>
          <w:sz w:val="8"/>
          <w:szCs w:val="28"/>
        </w:rPr>
      </w:pPr>
    </w:p>
    <w:p w14:paraId="131DF62C" w14:textId="7F79B273" w:rsidR="005F32C4" w:rsidRDefault="005F32C4" w:rsidP="007679C8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FFC000"/>
          <w:sz w:val="8"/>
          <w:szCs w:val="28"/>
        </w:rPr>
      </w:pPr>
    </w:p>
    <w:p w14:paraId="7ABFD604" w14:textId="77777777" w:rsidR="005F32C4" w:rsidRPr="007679C8" w:rsidRDefault="005F32C4" w:rsidP="007679C8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FFC000"/>
          <w:sz w:val="8"/>
          <w:szCs w:val="28"/>
        </w:rPr>
      </w:pPr>
    </w:p>
    <w:p w14:paraId="4E1C8E28" w14:textId="7DF9CA41" w:rsidR="00C30FF3" w:rsidRPr="00F551D6" w:rsidRDefault="007679C8" w:rsidP="00C30FF3">
      <w:pPr>
        <w:spacing w:after="0" w:line="240" w:lineRule="auto"/>
        <w:jc w:val="both"/>
        <w:rPr>
          <w:b/>
          <w:bCs/>
          <w:color w:val="FFC000"/>
          <w:sz w:val="24"/>
          <w:szCs w:val="24"/>
        </w:rPr>
      </w:pPr>
      <w:r w:rsidRPr="008A449D">
        <w:rPr>
          <w:b/>
          <w:bCs/>
          <w:color w:val="FFC000"/>
          <w:sz w:val="24"/>
          <w:szCs w:val="24"/>
        </w:rPr>
        <w:t xml:space="preserve">Junho de 2026 </w:t>
      </w:r>
      <w:r w:rsidR="00F551D6">
        <w:rPr>
          <w:b/>
          <w:bCs/>
          <w:color w:val="FFC000"/>
          <w:sz w:val="24"/>
          <w:szCs w:val="24"/>
        </w:rPr>
        <w:t>–</w:t>
      </w:r>
      <w:r w:rsidR="00C30FF3">
        <w:rPr>
          <w:b/>
          <w:bCs/>
          <w:color w:val="FFC000"/>
          <w:sz w:val="24"/>
          <w:szCs w:val="24"/>
        </w:rPr>
        <w:t xml:space="preserve"> </w:t>
      </w:r>
      <w:r w:rsidR="00C30FF3" w:rsidRPr="00DB6F98">
        <w:rPr>
          <w:rFonts w:asciiTheme="minorHAnsi" w:eastAsia="Times New Roman" w:hAnsiTheme="minorHAnsi" w:cstheme="minorHAnsi"/>
          <w:sz w:val="24"/>
          <w:szCs w:val="24"/>
        </w:rPr>
        <w:t xml:space="preserve">Com investimento de R$ 9,2 milhões da </w:t>
      </w:r>
      <w:proofErr w:type="spellStart"/>
      <w:r w:rsidR="00C30FF3" w:rsidRPr="00DB6F98">
        <w:rPr>
          <w:rFonts w:asciiTheme="minorHAnsi" w:eastAsia="Times New Roman" w:hAnsiTheme="minorHAnsi" w:cstheme="minorHAnsi"/>
          <w:sz w:val="24"/>
          <w:szCs w:val="24"/>
        </w:rPr>
        <w:t>Arauco</w:t>
      </w:r>
      <w:proofErr w:type="spellEnd"/>
      <w:r w:rsidR="00C30FF3" w:rsidRPr="00DB6F98">
        <w:rPr>
          <w:rFonts w:asciiTheme="minorHAnsi" w:eastAsia="Times New Roman" w:hAnsiTheme="minorHAnsi" w:cstheme="minorHAnsi"/>
          <w:sz w:val="24"/>
          <w:szCs w:val="24"/>
        </w:rPr>
        <w:t>, Inocência (MS) inicia uma nova etapa de fortalecimento de sua infraestrutura social e educacional. O pacote de obras prevê a construção da nova sede do Centro de Referência em Assistência Social (C</w:t>
      </w:r>
      <w:r w:rsidR="00C30FF3">
        <w:rPr>
          <w:rFonts w:asciiTheme="minorHAnsi" w:eastAsia="Times New Roman" w:hAnsiTheme="minorHAnsi" w:cstheme="minorHAnsi"/>
          <w:sz w:val="24"/>
          <w:szCs w:val="24"/>
        </w:rPr>
        <w:t>RAS</w:t>
      </w:r>
      <w:r w:rsidR="00C30FF3" w:rsidRPr="00DB6F98">
        <w:rPr>
          <w:rFonts w:asciiTheme="minorHAnsi" w:eastAsia="Times New Roman" w:hAnsiTheme="minorHAnsi" w:cstheme="minorHAnsi"/>
          <w:sz w:val="24"/>
          <w:szCs w:val="24"/>
        </w:rPr>
        <w:t xml:space="preserve">) e da Casa de Passagem, além da ampliação do Centro Educacional Infantil (CEI) Professor </w:t>
      </w:r>
      <w:proofErr w:type="spellStart"/>
      <w:r w:rsidR="00C30FF3" w:rsidRPr="00DB6F98">
        <w:rPr>
          <w:rFonts w:asciiTheme="minorHAnsi" w:eastAsia="Times New Roman" w:hAnsiTheme="minorHAnsi" w:cstheme="minorHAnsi"/>
          <w:sz w:val="24"/>
          <w:szCs w:val="24"/>
        </w:rPr>
        <w:t>Olivalto</w:t>
      </w:r>
      <w:proofErr w:type="spellEnd"/>
      <w:r w:rsidR="00C30FF3" w:rsidRPr="00DB6F98">
        <w:rPr>
          <w:rFonts w:asciiTheme="minorHAnsi" w:eastAsia="Times New Roman" w:hAnsiTheme="minorHAnsi" w:cstheme="minorHAnsi"/>
          <w:sz w:val="24"/>
          <w:szCs w:val="24"/>
        </w:rPr>
        <w:t xml:space="preserve"> Elias da Silva. As iniciativas compõem o Plano Estratégico Socioambiental (PES) do Projeto </w:t>
      </w:r>
      <w:proofErr w:type="spellStart"/>
      <w:r w:rsidR="00C30FF3" w:rsidRPr="00DB6F98">
        <w:rPr>
          <w:rFonts w:asciiTheme="minorHAnsi" w:eastAsia="Times New Roman" w:hAnsiTheme="minorHAnsi" w:cstheme="minorHAnsi"/>
          <w:sz w:val="24"/>
          <w:szCs w:val="24"/>
        </w:rPr>
        <w:t>Sucuriú</w:t>
      </w:r>
      <w:proofErr w:type="spellEnd"/>
      <w:r w:rsidR="00C30FF3" w:rsidRPr="00DB6F98">
        <w:rPr>
          <w:rFonts w:asciiTheme="minorHAnsi" w:eastAsia="Times New Roman" w:hAnsiTheme="minorHAnsi" w:cstheme="minorHAnsi"/>
          <w:sz w:val="24"/>
          <w:szCs w:val="24"/>
        </w:rPr>
        <w:t xml:space="preserve">, da </w:t>
      </w:r>
      <w:proofErr w:type="spellStart"/>
      <w:r w:rsidR="00C30FF3" w:rsidRPr="00DB6F98">
        <w:rPr>
          <w:rFonts w:asciiTheme="minorHAnsi" w:eastAsia="Times New Roman" w:hAnsiTheme="minorHAnsi" w:cstheme="minorHAnsi"/>
          <w:sz w:val="24"/>
          <w:szCs w:val="24"/>
        </w:rPr>
        <w:t>Arauco</w:t>
      </w:r>
      <w:proofErr w:type="spellEnd"/>
      <w:r w:rsidR="00C30FF3" w:rsidRPr="00DB6F98">
        <w:rPr>
          <w:rFonts w:asciiTheme="minorHAnsi" w:eastAsia="Times New Roman" w:hAnsiTheme="minorHAnsi" w:cstheme="minorHAnsi"/>
          <w:sz w:val="24"/>
          <w:szCs w:val="24"/>
        </w:rPr>
        <w:t>, e irão ampliar a capacidade de atendimento à população, fortalecendo a rede de acolhimento e educação infantil do município. A entrega das novas estruturas está prevista para 2027.</w:t>
      </w:r>
    </w:p>
    <w:p w14:paraId="38867830" w14:textId="77777777" w:rsidR="00C30FF3" w:rsidRDefault="00C30FF3" w:rsidP="00C30FF3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12020">
        <w:rPr>
          <w:rFonts w:asciiTheme="minorHAnsi" w:eastAsia="Times New Roman" w:hAnsiTheme="minorHAnsi" w:cstheme="minorHAnsi"/>
          <w:sz w:val="24"/>
          <w:szCs w:val="24"/>
        </w:rPr>
        <w:t xml:space="preserve">Claudia Belchior, gerente de Desempenho Social da </w:t>
      </w:r>
      <w:proofErr w:type="spellStart"/>
      <w:r w:rsidRPr="00312020">
        <w:rPr>
          <w:rFonts w:asciiTheme="minorHAnsi" w:eastAsia="Times New Roman" w:hAnsiTheme="minorHAnsi" w:cstheme="minorHAnsi"/>
          <w:sz w:val="24"/>
          <w:szCs w:val="24"/>
        </w:rPr>
        <w:t>Arauco</w:t>
      </w:r>
      <w:proofErr w:type="spellEnd"/>
      <w:r w:rsidRPr="00312020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>
        <w:rPr>
          <w:rFonts w:asciiTheme="minorHAnsi" w:eastAsia="Times New Roman" w:hAnsiTheme="minorHAnsi" w:cstheme="minorHAnsi"/>
          <w:sz w:val="24"/>
          <w:szCs w:val="24"/>
        </w:rPr>
        <w:t>explica que o</w:t>
      </w:r>
      <w:r w:rsidRPr="00F90B4B">
        <w:rPr>
          <w:rFonts w:asciiTheme="minorHAnsi" w:eastAsia="Times New Roman" w:hAnsiTheme="minorHAnsi" w:cstheme="minorHAnsi"/>
          <w:sz w:val="24"/>
          <w:szCs w:val="24"/>
        </w:rPr>
        <w:t>s proj</w:t>
      </w:r>
      <w:r>
        <w:rPr>
          <w:rFonts w:asciiTheme="minorHAnsi" w:eastAsia="Times New Roman" w:hAnsiTheme="minorHAnsi" w:cstheme="minorHAnsi"/>
          <w:sz w:val="24"/>
          <w:szCs w:val="24"/>
        </w:rPr>
        <w:t>etos foram definidos em</w:t>
      </w:r>
      <w:r w:rsidRPr="00F90B4B">
        <w:rPr>
          <w:rFonts w:asciiTheme="minorHAnsi" w:eastAsia="Times New Roman" w:hAnsiTheme="minorHAnsi" w:cstheme="minorHAnsi"/>
          <w:sz w:val="24"/>
          <w:szCs w:val="24"/>
        </w:rPr>
        <w:t xml:space="preserve"> par</w:t>
      </w:r>
      <w:r>
        <w:rPr>
          <w:rFonts w:asciiTheme="minorHAnsi" w:eastAsia="Times New Roman" w:hAnsiTheme="minorHAnsi" w:cstheme="minorHAnsi"/>
          <w:sz w:val="24"/>
          <w:szCs w:val="24"/>
        </w:rPr>
        <w:t>ceria com a Prefeitura. Segundo ela, o</w:t>
      </w:r>
      <w:r w:rsidRPr="00312020">
        <w:rPr>
          <w:rFonts w:asciiTheme="minorHAnsi" w:eastAsia="Times New Roman" w:hAnsiTheme="minorHAnsi" w:cstheme="minorHAnsi"/>
          <w:sz w:val="24"/>
          <w:szCs w:val="24"/>
        </w:rPr>
        <w:t xml:space="preserve"> pacote de investimentos materializa a visão de longo prazo da </w:t>
      </w:r>
      <w:r>
        <w:rPr>
          <w:rFonts w:asciiTheme="minorHAnsi" w:eastAsia="Times New Roman" w:hAnsiTheme="minorHAnsi" w:cstheme="minorHAnsi"/>
          <w:sz w:val="24"/>
          <w:szCs w:val="24"/>
        </w:rPr>
        <w:t>C</w:t>
      </w:r>
      <w:r w:rsidRPr="00312020">
        <w:rPr>
          <w:rFonts w:asciiTheme="minorHAnsi" w:eastAsia="Times New Roman" w:hAnsiTheme="minorHAnsi" w:cstheme="minorHAnsi"/>
          <w:sz w:val="24"/>
          <w:szCs w:val="24"/>
        </w:rPr>
        <w:t>ompanhia para a região. “</w:t>
      </w:r>
      <w:r>
        <w:rPr>
          <w:rFonts w:asciiTheme="minorHAnsi" w:eastAsia="Times New Roman" w:hAnsiTheme="minorHAnsi" w:cstheme="minorHAnsi"/>
          <w:sz w:val="24"/>
          <w:szCs w:val="24"/>
        </w:rPr>
        <w:t>Estas</w:t>
      </w:r>
      <w:r w:rsidRPr="00312020">
        <w:rPr>
          <w:rFonts w:asciiTheme="minorHAnsi" w:eastAsia="Times New Roman" w:hAnsiTheme="minorHAnsi" w:cstheme="minorHAnsi"/>
          <w:sz w:val="24"/>
          <w:szCs w:val="24"/>
        </w:rPr>
        <w:t xml:space="preserve"> obras reafirma</w:t>
      </w:r>
      <w:r>
        <w:rPr>
          <w:rFonts w:asciiTheme="minorHAnsi" w:eastAsia="Times New Roman" w:hAnsiTheme="minorHAnsi" w:cstheme="minorHAnsi"/>
          <w:sz w:val="24"/>
          <w:szCs w:val="24"/>
        </w:rPr>
        <w:t>m</w:t>
      </w:r>
      <w:r w:rsidRPr="00312020">
        <w:rPr>
          <w:rFonts w:asciiTheme="minorHAnsi" w:eastAsia="Times New Roman" w:hAnsiTheme="minorHAnsi" w:cstheme="minorHAnsi"/>
          <w:sz w:val="24"/>
          <w:szCs w:val="24"/>
        </w:rPr>
        <w:t xml:space="preserve"> que o Projeto </w:t>
      </w:r>
      <w:proofErr w:type="spellStart"/>
      <w:r w:rsidRPr="00312020">
        <w:rPr>
          <w:rFonts w:asciiTheme="minorHAnsi" w:eastAsia="Times New Roman" w:hAnsiTheme="minorHAnsi" w:cstheme="minorHAnsi"/>
          <w:sz w:val="24"/>
          <w:szCs w:val="24"/>
        </w:rPr>
        <w:t>Sucuriú</w:t>
      </w:r>
      <w:proofErr w:type="spellEnd"/>
      <w:r w:rsidRPr="00312020">
        <w:rPr>
          <w:rFonts w:asciiTheme="minorHAnsi" w:eastAsia="Times New Roman" w:hAnsiTheme="minorHAnsi" w:cstheme="minorHAnsi"/>
          <w:sz w:val="24"/>
          <w:szCs w:val="24"/>
        </w:rPr>
        <w:t xml:space="preserve"> caminha lado a lado com o desenvol</w:t>
      </w:r>
      <w:r>
        <w:rPr>
          <w:rFonts w:asciiTheme="minorHAnsi" w:eastAsia="Times New Roman" w:hAnsiTheme="minorHAnsi" w:cstheme="minorHAnsi"/>
          <w:sz w:val="24"/>
          <w:szCs w:val="24"/>
        </w:rPr>
        <w:t>vimento da região. Ao fortalecer</w:t>
      </w:r>
      <w:r w:rsidRPr="00312020">
        <w:rPr>
          <w:rFonts w:asciiTheme="minorHAnsi" w:eastAsia="Times New Roman" w:hAnsiTheme="minorHAnsi" w:cstheme="minorHAnsi"/>
          <w:sz w:val="24"/>
          <w:szCs w:val="24"/>
        </w:rPr>
        <w:t xml:space="preserve"> as estruturas de educação e assistência social,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atuamos </w:t>
      </w:r>
      <w:r w:rsidRPr="00312020">
        <w:rPr>
          <w:rFonts w:asciiTheme="minorHAnsi" w:eastAsia="Times New Roman" w:hAnsiTheme="minorHAnsi" w:cstheme="minorHAnsi"/>
          <w:sz w:val="24"/>
          <w:szCs w:val="24"/>
        </w:rPr>
        <w:t>di</w:t>
      </w:r>
      <w:r>
        <w:rPr>
          <w:rFonts w:asciiTheme="minorHAnsi" w:eastAsia="Times New Roman" w:hAnsiTheme="minorHAnsi" w:cstheme="minorHAnsi"/>
          <w:sz w:val="24"/>
          <w:szCs w:val="24"/>
        </w:rPr>
        <w:t>retamente na qualidade de vida no presente e</w:t>
      </w:r>
      <w:r w:rsidRPr="00312020">
        <w:rPr>
          <w:rFonts w:asciiTheme="minorHAnsi" w:eastAsia="Times New Roman" w:hAnsiTheme="minorHAnsi" w:cstheme="minorHAnsi"/>
          <w:sz w:val="24"/>
          <w:szCs w:val="24"/>
        </w:rPr>
        <w:t xml:space="preserve"> no futuro de Inocência”, destaca.</w:t>
      </w:r>
    </w:p>
    <w:p w14:paraId="19BD933F" w14:textId="77777777" w:rsidR="00C30FF3" w:rsidRDefault="00C30FF3" w:rsidP="00C30FF3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96E86">
        <w:rPr>
          <w:rFonts w:asciiTheme="minorHAnsi" w:eastAsia="Times New Roman" w:hAnsiTheme="minorHAnsi" w:cstheme="minorHAnsi"/>
          <w:sz w:val="24"/>
          <w:szCs w:val="24"/>
        </w:rPr>
        <w:t xml:space="preserve">A atenção voltada ao bem-estar das famílias locais também é detalhada pela coordenadora de Desempenho Social da </w:t>
      </w:r>
      <w:proofErr w:type="spellStart"/>
      <w:r w:rsidRPr="00196E86">
        <w:rPr>
          <w:rFonts w:asciiTheme="minorHAnsi" w:eastAsia="Times New Roman" w:hAnsiTheme="minorHAnsi" w:cstheme="minorHAnsi"/>
          <w:sz w:val="24"/>
          <w:szCs w:val="24"/>
        </w:rPr>
        <w:t>Arauco</w:t>
      </w:r>
      <w:proofErr w:type="spellEnd"/>
      <w:r w:rsidRPr="00196E86">
        <w:rPr>
          <w:rFonts w:asciiTheme="minorHAnsi" w:eastAsia="Times New Roman" w:hAnsiTheme="minorHAnsi" w:cstheme="minorHAnsi"/>
          <w:sz w:val="24"/>
          <w:szCs w:val="24"/>
        </w:rPr>
        <w:t xml:space="preserve">, Tatiane Rodrigues </w:t>
      </w:r>
      <w:proofErr w:type="spellStart"/>
      <w:r w:rsidRPr="00196E86">
        <w:rPr>
          <w:rFonts w:asciiTheme="minorHAnsi" w:eastAsia="Times New Roman" w:hAnsiTheme="minorHAnsi" w:cstheme="minorHAnsi"/>
          <w:sz w:val="24"/>
          <w:szCs w:val="24"/>
        </w:rPr>
        <w:t>Palazzio</w:t>
      </w:r>
      <w:proofErr w:type="spellEnd"/>
      <w:r w:rsidRPr="00196E86">
        <w:rPr>
          <w:rFonts w:asciiTheme="minorHAnsi" w:eastAsia="Times New Roman" w:hAnsiTheme="minorHAnsi" w:cstheme="minorHAnsi"/>
          <w:sz w:val="24"/>
          <w:szCs w:val="24"/>
        </w:rPr>
        <w:t xml:space="preserve">. “Esse investimento se transforma em benefício real na rotina da comunidade. Estamos </w:t>
      </w:r>
      <w:r w:rsidRPr="00196E86">
        <w:rPr>
          <w:rFonts w:asciiTheme="minorHAnsi" w:eastAsia="Times New Roman" w:hAnsiTheme="minorHAnsi" w:cstheme="minorHAnsi"/>
          <w:sz w:val="24"/>
          <w:szCs w:val="24"/>
        </w:rPr>
        <w:lastRenderedPageBreak/>
        <w:t>criando um ambiente comunitário mais forte, onde o crescimento econômico da região se traduz em inclusão social e cuidado com cada morador”, afirma.</w:t>
      </w:r>
    </w:p>
    <w:p w14:paraId="18C68825" w14:textId="77777777" w:rsidR="00C30FF3" w:rsidRPr="001F54E4" w:rsidRDefault="00C30FF3" w:rsidP="00C30FF3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F54E4">
        <w:rPr>
          <w:rFonts w:asciiTheme="minorHAnsi" w:eastAsia="Times New Roman" w:hAnsiTheme="minorHAnsi" w:cstheme="minorHAnsi"/>
          <w:sz w:val="24"/>
          <w:szCs w:val="24"/>
        </w:rPr>
        <w:t>No eixo dedicado à Educação, a intervenção no CEI Prof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essor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</w:rPr>
        <w:t>Olivalto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</w:rPr>
        <w:t xml:space="preserve"> Elias da Silva vai ampliar a capacidade de atendimento. O centro </w:t>
      </w:r>
      <w:r w:rsidRPr="001F54E4">
        <w:rPr>
          <w:rFonts w:asciiTheme="minorHAnsi" w:eastAsia="Times New Roman" w:hAnsiTheme="minorHAnsi" w:cstheme="minorHAnsi"/>
          <w:sz w:val="24"/>
          <w:szCs w:val="24"/>
        </w:rPr>
        <w:t>contará c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om novas salas de aula mobiliadas e equipadas, banheiros </w:t>
      </w:r>
      <w:r w:rsidRPr="00B63659">
        <w:rPr>
          <w:rFonts w:asciiTheme="minorHAnsi" w:eastAsia="Times New Roman" w:hAnsiTheme="minorHAnsi" w:cstheme="minorHAnsi"/>
          <w:sz w:val="24"/>
          <w:szCs w:val="24"/>
        </w:rPr>
        <w:t>e um pátio coberto.</w:t>
      </w:r>
      <w:r w:rsidRPr="001F54E4">
        <w:rPr>
          <w:rFonts w:asciiTheme="minorHAnsi" w:eastAsia="Times New Roman" w:hAnsiTheme="minorHAnsi" w:cstheme="minorHAnsi"/>
          <w:sz w:val="24"/>
          <w:szCs w:val="24"/>
        </w:rPr>
        <w:t xml:space="preserve"> Com essa melhoria, a unidade ampliará sua capacidade de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868 para 948 alunos em </w:t>
      </w:r>
      <w:r w:rsidRPr="001F54E4">
        <w:rPr>
          <w:rFonts w:asciiTheme="minorHAnsi" w:eastAsia="Times New Roman" w:hAnsiTheme="minorHAnsi" w:cstheme="minorHAnsi"/>
          <w:sz w:val="24"/>
          <w:szCs w:val="24"/>
        </w:rPr>
        <w:t>um ambiente de aprendizado mais moderno e confortável.</w:t>
      </w:r>
    </w:p>
    <w:p w14:paraId="242AD899" w14:textId="7AA0C973" w:rsidR="00C30FF3" w:rsidRPr="001F54E4" w:rsidRDefault="00C30FF3" w:rsidP="00C30FF3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N</w:t>
      </w:r>
      <w:r w:rsidRPr="001F54E4">
        <w:rPr>
          <w:rFonts w:asciiTheme="minorHAnsi" w:eastAsia="Times New Roman" w:hAnsiTheme="minorHAnsi" w:cstheme="minorHAnsi"/>
          <w:sz w:val="24"/>
          <w:szCs w:val="24"/>
        </w:rPr>
        <w:t xml:space="preserve">o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eixo </w:t>
      </w:r>
      <w:r w:rsidRPr="001F54E4">
        <w:rPr>
          <w:rFonts w:asciiTheme="minorHAnsi" w:eastAsia="Times New Roman" w:hAnsiTheme="minorHAnsi" w:cstheme="minorHAnsi"/>
          <w:sz w:val="24"/>
          <w:szCs w:val="24"/>
        </w:rPr>
        <w:t xml:space="preserve">de Assistência Social,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a construção da nova sede do </w:t>
      </w:r>
      <w:r w:rsidRPr="001F54E4">
        <w:rPr>
          <w:rFonts w:asciiTheme="minorHAnsi" w:eastAsia="Times New Roman" w:hAnsiTheme="minorHAnsi" w:cstheme="minorHAnsi"/>
          <w:sz w:val="24"/>
          <w:szCs w:val="24"/>
        </w:rPr>
        <w:t>C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RAS tem </w:t>
      </w:r>
      <w:r w:rsidRPr="001F54E4">
        <w:rPr>
          <w:rFonts w:asciiTheme="minorHAnsi" w:eastAsia="Times New Roman" w:hAnsiTheme="minorHAnsi" w:cstheme="minorHAnsi"/>
          <w:sz w:val="24"/>
          <w:szCs w:val="24"/>
        </w:rPr>
        <w:t xml:space="preserve">foco </w:t>
      </w:r>
      <w:r>
        <w:rPr>
          <w:rFonts w:asciiTheme="minorHAnsi" w:eastAsia="Times New Roman" w:hAnsiTheme="minorHAnsi" w:cstheme="minorHAnsi"/>
          <w:sz w:val="24"/>
          <w:szCs w:val="24"/>
        </w:rPr>
        <w:t>na</w:t>
      </w:r>
      <w:r w:rsidRPr="001F54E4">
        <w:rPr>
          <w:rFonts w:asciiTheme="minorHAnsi" w:eastAsia="Times New Roman" w:hAnsiTheme="minorHAnsi" w:cstheme="minorHAnsi"/>
          <w:sz w:val="24"/>
          <w:szCs w:val="24"/>
        </w:rPr>
        <w:t xml:space="preserve"> dignidade no atendimento às famílias em situação de vulnerabilidade. O espaço, que será erguido atrás do C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entro de Educação Infantil Margarida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</w:rPr>
        <w:t>Tomázia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</w:rPr>
        <w:t xml:space="preserve"> de Paula – Vó Nona,</w:t>
      </w:r>
      <w:r w:rsidRPr="001F54E4">
        <w:rPr>
          <w:rFonts w:asciiTheme="minorHAnsi" w:eastAsia="Times New Roman" w:hAnsiTheme="minorHAnsi" w:cstheme="minorHAnsi"/>
          <w:sz w:val="24"/>
          <w:szCs w:val="24"/>
        </w:rPr>
        <w:t xml:space="preserve"> O prédio seguirá os padrões do Ministério da Assistência Social, proporcionando condições ideais para a oferta de serviços de proteção básica e acolhimento à comunidade local.</w:t>
      </w:r>
    </w:p>
    <w:p w14:paraId="71D98AE2" w14:textId="77777777" w:rsidR="00A261E5" w:rsidRPr="00A261E5" w:rsidRDefault="00A261E5" w:rsidP="00A261E5">
      <w:pPr>
        <w:spacing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</w:rPr>
      </w:pPr>
      <w:r w:rsidRPr="00A261E5">
        <w:rPr>
          <w:rFonts w:asciiTheme="minorHAnsi" w:eastAsia="Times New Roman" w:hAnsiTheme="minorHAnsi" w:cstheme="minorHAnsi"/>
          <w:bCs/>
          <w:noProof/>
          <w:color w:val="FFC000"/>
          <w:sz w:val="20"/>
          <w:szCs w:val="20"/>
        </w:rPr>
        <w:drawing>
          <wp:inline distT="0" distB="0" distL="0" distR="0" wp14:anchorId="7225D2BF" wp14:editId="42CDBC27">
            <wp:extent cx="5418666" cy="3048000"/>
            <wp:effectExtent l="0" t="0" r="0" b="0"/>
            <wp:docPr id="3" name="Imagem 3" descr="D:\Área de Trabalho\Gleison 2025\Arauco 2026\Releases Arauco 2026\06 - Releases junho 2026\Artigo Theo Revista Opiniões Sustentabilidade junho\Sede do Cras de Inocên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Área de Trabalho\Gleison 2025\Arauco 2026\Releases Arauco 2026\06 - Releases junho 2026\Artigo Theo Revista Opiniões Sustentabilidade junho\Sede do Cras de Inocênci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857" cy="305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FC3BC" w14:textId="3A31F64C" w:rsidR="00A261E5" w:rsidRPr="00A261E5" w:rsidRDefault="00A261E5" w:rsidP="00A261E5">
      <w:pPr>
        <w:spacing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</w:rPr>
      </w:pPr>
      <w:r w:rsidRPr="00A261E5">
        <w:rPr>
          <w:rFonts w:asciiTheme="minorHAnsi" w:eastAsia="Times New Roman" w:hAnsiTheme="minorHAnsi" w:cstheme="minorHAnsi"/>
          <w:sz w:val="20"/>
          <w:szCs w:val="20"/>
        </w:rPr>
        <w:t xml:space="preserve">A futura sede do </w:t>
      </w:r>
      <w:proofErr w:type="spellStart"/>
      <w:r w:rsidRPr="00A261E5">
        <w:rPr>
          <w:rFonts w:asciiTheme="minorHAnsi" w:eastAsia="Times New Roman" w:hAnsiTheme="minorHAnsi" w:cstheme="minorHAnsi"/>
          <w:sz w:val="20"/>
          <w:szCs w:val="20"/>
        </w:rPr>
        <w:t>Cras</w:t>
      </w:r>
      <w:proofErr w:type="spellEnd"/>
      <w:r w:rsidRPr="00A261E5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A261E5">
        <w:rPr>
          <w:rStyle w:val="A9"/>
          <w:rFonts w:cstheme="minorBidi"/>
        </w:rPr>
        <w:t>ofertará serviços de proteção social básica e acolhimento social</w:t>
      </w:r>
    </w:p>
    <w:p w14:paraId="719A53C1" w14:textId="41B1E9FA" w:rsidR="00C30FF3" w:rsidRPr="001F54E4" w:rsidRDefault="00C30FF3" w:rsidP="00C30FF3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F54E4">
        <w:rPr>
          <w:rFonts w:asciiTheme="minorHAnsi" w:eastAsia="Times New Roman" w:hAnsiTheme="minorHAnsi" w:cstheme="minorHAnsi"/>
          <w:sz w:val="24"/>
          <w:szCs w:val="24"/>
        </w:rPr>
        <w:t>Complementando a rede de proteção, a construção da Casa de Passagem representa um avanço histórico p</w:t>
      </w:r>
      <w:r>
        <w:rPr>
          <w:rFonts w:asciiTheme="minorHAnsi" w:eastAsia="Times New Roman" w:hAnsiTheme="minorHAnsi" w:cstheme="minorHAnsi"/>
          <w:sz w:val="24"/>
          <w:szCs w:val="24"/>
        </w:rPr>
        <w:t>ara o município. Localizada na a</w:t>
      </w:r>
      <w:r w:rsidRPr="001F54E4">
        <w:rPr>
          <w:rFonts w:asciiTheme="minorHAnsi" w:eastAsia="Times New Roman" w:hAnsiTheme="minorHAnsi" w:cstheme="minorHAnsi"/>
          <w:sz w:val="24"/>
          <w:szCs w:val="24"/>
        </w:rPr>
        <w:t>venida Três Lagoas, a unidade será entregue totalmente mobiliad</w:t>
      </w:r>
      <w:r>
        <w:rPr>
          <w:rFonts w:asciiTheme="minorHAnsi" w:eastAsia="Times New Roman" w:hAnsiTheme="minorHAnsi" w:cstheme="minorHAnsi"/>
          <w:sz w:val="24"/>
          <w:szCs w:val="24"/>
        </w:rPr>
        <w:t>a</w:t>
      </w:r>
      <w:r w:rsidRPr="001F54E4">
        <w:rPr>
          <w:rFonts w:asciiTheme="minorHAnsi" w:eastAsia="Times New Roman" w:hAnsiTheme="minorHAnsi" w:cstheme="minorHAnsi"/>
          <w:sz w:val="24"/>
          <w:szCs w:val="24"/>
        </w:rPr>
        <w:t>, com dormitórios, cozinha e salas preparadas para acolher até 20 pessoas simultaneamente, oferecendo suporte humanizado inclusive para famílias com crianças.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Tal como a Casa de Passagem que já funciona provisoriamente em Inocência, a futura instalação vai acolher temporariamente pessoas em situação de vulnerabilidade social, que não possuem local para se instalarem. </w:t>
      </w:r>
    </w:p>
    <w:p w14:paraId="0816004C" w14:textId="0295638E" w:rsidR="006933BB" w:rsidRPr="006933BB" w:rsidRDefault="00C471B2" w:rsidP="00940ADA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 w:rsidRPr="00C471B2">
        <w:rPr>
          <w:rFonts w:asciiTheme="minorHAnsi" w:eastAsia="Times New Roman" w:hAnsiTheme="minorHAnsi" w:cstheme="minorHAnsi"/>
          <w:bCs/>
          <w:noProof/>
          <w:color w:val="FFC000"/>
          <w:sz w:val="24"/>
          <w:szCs w:val="24"/>
        </w:rPr>
        <w:lastRenderedPageBreak/>
        <w:drawing>
          <wp:inline distT="0" distB="0" distL="0" distR="0" wp14:anchorId="37B922CC" wp14:editId="5FE05F5E">
            <wp:extent cx="5503334" cy="3095625"/>
            <wp:effectExtent l="0" t="0" r="2540" b="0"/>
            <wp:docPr id="2" name="Imagem 2" descr="D:\Área de Trabalho\Gleison 2025\Arauco 2026\Releases Arauco 2026\06 - Releases junho 2026\Artigo Theo Revista Opiniões Sustentabilidade junho\Atual Casa de Passagem de Inocência - Foto Acervo Arau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Área de Trabalho\Gleison 2025\Arauco 2026\Releases Arauco 2026\06 - Releases junho 2026\Artigo Theo Revista Opiniões Sustentabilidade junho\Atual Casa de Passagem de Inocência - Foto Acervo Arauc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377" cy="310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85509" w14:textId="479F0F24" w:rsidR="006933BB" w:rsidRDefault="006933BB" w:rsidP="006933BB">
      <w:pPr>
        <w:spacing w:after="0" w:line="240" w:lineRule="auto"/>
        <w:jc w:val="center"/>
        <w:rPr>
          <w:rStyle w:val="A9"/>
          <w:rFonts w:cstheme="minorBidi"/>
        </w:rPr>
      </w:pPr>
      <w:r>
        <w:rPr>
          <w:rStyle w:val="A9"/>
          <w:rFonts w:cstheme="minorBidi"/>
        </w:rPr>
        <w:t>A futura Casa de Passagem Vai substituir a estrutura atual (foto), mantendo os mes</w:t>
      </w:r>
      <w:r>
        <w:rPr>
          <w:rStyle w:val="A9"/>
          <w:rFonts w:cstheme="minorBidi"/>
        </w:rPr>
        <w:softHyphen/>
        <w:t>mos objetivos</w:t>
      </w:r>
    </w:p>
    <w:p w14:paraId="1907D908" w14:textId="77777777" w:rsidR="006933BB" w:rsidRDefault="006933BB" w:rsidP="006933BB">
      <w:pPr>
        <w:spacing w:after="0" w:line="240" w:lineRule="auto"/>
        <w:jc w:val="both"/>
        <w:rPr>
          <w:rStyle w:val="A9"/>
          <w:rFonts w:cstheme="minorBidi"/>
        </w:rPr>
      </w:pPr>
    </w:p>
    <w:p w14:paraId="60471722" w14:textId="36132F3C" w:rsidR="00AA043F" w:rsidRDefault="00AA043F" w:rsidP="006933BB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Sobre o Projeto </w:t>
      </w:r>
      <w:proofErr w:type="spellStart"/>
      <w:r>
        <w:rPr>
          <w:b/>
          <w:bCs/>
          <w:color w:val="000000"/>
          <w:sz w:val="24"/>
          <w:szCs w:val="24"/>
        </w:rPr>
        <w:t>Sucuriú</w:t>
      </w:r>
      <w:proofErr w:type="spellEnd"/>
    </w:p>
    <w:p w14:paraId="72D1255C" w14:textId="77777777" w:rsidR="00F551D6" w:rsidRPr="000E7997" w:rsidRDefault="00F551D6" w:rsidP="00693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F66BE" w14:textId="77777777" w:rsidR="00AA043F" w:rsidRDefault="00AA043F" w:rsidP="00AA043F">
      <w:p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 Projeto Sucuriú marca a entrada da divisão de celulose da Arauco no Brasil. O investimento de US$4.6 bilhões inclui a construção de uma planta com capacidade de produção de 3,5 milhões de toneladas de fibra curta de celulose/ano. Está localizado em uma área de 3.500 hectares, a 50 quilômetros do centro da cidade de Inocência (MS) e ao lado do Rio Sucuriú. A etapa de terraplanagem começou em 2024 e a previsão de entrada em operação é no final de 2027.</w:t>
      </w:r>
    </w:p>
    <w:p w14:paraId="5B25565F" w14:textId="77777777" w:rsidR="00AA043F" w:rsidRDefault="00AA043F" w:rsidP="00AA043F">
      <w:pPr>
        <w:spacing w:after="0" w:line="240" w:lineRule="auto"/>
        <w:jc w:val="both"/>
        <w:rPr>
          <w:sz w:val="24"/>
          <w:szCs w:val="24"/>
        </w:rPr>
      </w:pPr>
    </w:p>
    <w:p w14:paraId="426F6210" w14:textId="77777777" w:rsidR="00AA043F" w:rsidRDefault="00AA043F" w:rsidP="00AA043F">
      <w:p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Em todas as fases desenvolvimento do Projeto, e de maneira contínua, monitora e respeita a biodiversidade local, identificando espécies de flora e fauna nativas da região, além de fazer o mapeamento das áreas prioritárias para conservação.</w:t>
      </w:r>
    </w:p>
    <w:p w14:paraId="4611DAB3" w14:textId="77777777" w:rsidR="00AA043F" w:rsidRDefault="00AA043F" w:rsidP="00AA043F">
      <w:pPr>
        <w:spacing w:after="0" w:line="240" w:lineRule="auto"/>
        <w:jc w:val="both"/>
        <w:rPr>
          <w:sz w:val="24"/>
          <w:szCs w:val="24"/>
        </w:rPr>
      </w:pPr>
    </w:p>
    <w:p w14:paraId="35FFEB88" w14:textId="77777777" w:rsidR="00AA043F" w:rsidRDefault="00AA043F" w:rsidP="00AA043F">
      <w:p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Durante as obras, a Arauco vai oferecer capacitação e gerar mais de 14 mil oportunidades de trabalho. Depois do start </w:t>
      </w:r>
      <w:proofErr w:type="spellStart"/>
      <w:r>
        <w:rPr>
          <w:color w:val="000000"/>
          <w:sz w:val="24"/>
          <w:szCs w:val="24"/>
        </w:rPr>
        <w:t>up</w:t>
      </w:r>
      <w:proofErr w:type="spellEnd"/>
      <w:r>
        <w:rPr>
          <w:color w:val="000000"/>
          <w:sz w:val="24"/>
          <w:szCs w:val="24"/>
        </w:rPr>
        <w:t xml:space="preserve">, o Projeto </w:t>
      </w:r>
      <w:proofErr w:type="spellStart"/>
      <w:r>
        <w:rPr>
          <w:color w:val="000000"/>
          <w:sz w:val="24"/>
          <w:szCs w:val="24"/>
        </w:rPr>
        <w:t>Sucuriú</w:t>
      </w:r>
      <w:proofErr w:type="spellEnd"/>
      <w:r>
        <w:rPr>
          <w:color w:val="000000"/>
          <w:sz w:val="24"/>
          <w:szCs w:val="24"/>
        </w:rPr>
        <w:t xml:space="preserve"> empregará cerca de 6 mil pessoas nas unidades Industrial, Florestal e operações de Logística. O propósito é impulsionar o desenvolvimento social e econômico para toda região, fomentando um aumento na geração de renda e na arrecadação de impostos, além de contribuir para atrair investimentos.</w:t>
      </w:r>
    </w:p>
    <w:p w14:paraId="35FB8677" w14:textId="77777777" w:rsidR="00AA043F" w:rsidRDefault="00AA043F" w:rsidP="00AA043F">
      <w:pPr>
        <w:spacing w:after="0" w:line="240" w:lineRule="auto"/>
        <w:jc w:val="both"/>
        <w:rPr>
          <w:sz w:val="24"/>
          <w:szCs w:val="24"/>
        </w:rPr>
      </w:pPr>
    </w:p>
    <w:p w14:paraId="0D6256B4" w14:textId="157FB280" w:rsidR="00AA043F" w:rsidRDefault="00AA043F" w:rsidP="00AA043F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Sobre a </w:t>
      </w:r>
      <w:proofErr w:type="spellStart"/>
      <w:r>
        <w:rPr>
          <w:b/>
          <w:bCs/>
          <w:color w:val="000000"/>
          <w:sz w:val="24"/>
          <w:szCs w:val="24"/>
        </w:rPr>
        <w:t>Arauco</w:t>
      </w:r>
      <w:proofErr w:type="spellEnd"/>
      <w:r>
        <w:rPr>
          <w:b/>
          <w:bCs/>
          <w:color w:val="000000"/>
          <w:sz w:val="24"/>
          <w:szCs w:val="24"/>
        </w:rPr>
        <w:t xml:space="preserve"> Brasil</w:t>
      </w:r>
    </w:p>
    <w:p w14:paraId="10A4F835" w14:textId="77777777" w:rsidR="00AA043F" w:rsidRDefault="00AA043F" w:rsidP="00AA043F">
      <w:pPr>
        <w:spacing w:after="0" w:line="240" w:lineRule="auto"/>
        <w:jc w:val="both"/>
        <w:rPr>
          <w:sz w:val="24"/>
          <w:szCs w:val="24"/>
        </w:rPr>
      </w:pPr>
    </w:p>
    <w:p w14:paraId="23D2C14D" w14:textId="77777777" w:rsidR="00AA043F" w:rsidRDefault="00AA043F" w:rsidP="00AA043F">
      <w:p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No país desde 2002, a Arauco 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14:paraId="674E7BB7" w14:textId="77777777" w:rsidR="00AA043F" w:rsidRDefault="00AA043F" w:rsidP="00AA043F">
      <w:pPr>
        <w:spacing w:after="0" w:line="240" w:lineRule="auto"/>
        <w:jc w:val="both"/>
        <w:rPr>
          <w:sz w:val="24"/>
          <w:szCs w:val="24"/>
        </w:rPr>
      </w:pPr>
    </w:p>
    <w:p w14:paraId="48ED0607" w14:textId="77777777" w:rsidR="00AA043F" w:rsidRDefault="00AA043F" w:rsidP="00AA043F">
      <w:p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As plantas estão distribuídas entre a produção de painéis, em três fábricas localizadas nas cidades de Jaguariaíva (PR), Ponta Grossa (PR) e Montenegro (RS); painéis e </w:t>
      </w:r>
      <w:r>
        <w:rPr>
          <w:color w:val="000000"/>
          <w:sz w:val="24"/>
          <w:szCs w:val="24"/>
        </w:rPr>
        <w:lastRenderedPageBreak/>
        <w:t>molduras, na planta localizada em Piên (PR); resinas e químicos, na unidade de Araucária (PR) e, em 2027, prepara-se para inaugurar sua primeira fábrica de celulose brasileira em Inocência (MS).</w:t>
      </w:r>
    </w:p>
    <w:p w14:paraId="480D1F9F" w14:textId="77777777" w:rsidR="00AA043F" w:rsidRDefault="00AA043F" w:rsidP="00AA043F">
      <w:pPr>
        <w:spacing w:after="0" w:line="240" w:lineRule="auto"/>
        <w:jc w:val="both"/>
        <w:rPr>
          <w:sz w:val="24"/>
          <w:szCs w:val="24"/>
        </w:rPr>
      </w:pPr>
    </w:p>
    <w:p w14:paraId="3A82F1E0" w14:textId="77777777" w:rsidR="00014D43" w:rsidRDefault="00AA043F" w:rsidP="00014D43">
      <w:p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Com atuação orientada por práticas ESG, a Arauco possui certificação FSC® (Forest </w:t>
      </w:r>
      <w:proofErr w:type="spellStart"/>
      <w:r>
        <w:rPr>
          <w:color w:val="000000"/>
          <w:sz w:val="24"/>
          <w:szCs w:val="24"/>
        </w:rPr>
        <w:t>Stewardship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Council</w:t>
      </w:r>
      <w:proofErr w:type="spellEnd"/>
      <w:r>
        <w:rPr>
          <w:color w:val="000000"/>
          <w:sz w:val="24"/>
          <w:szCs w:val="24"/>
        </w:rPr>
        <w:t>®) em suas florestas, que reconhece o manejo ambientalmente responsável, socialmente justo e economicamente viável. Globalmente e no país, opera primando pela gestão responsável da água, a conservação da biodiversidade e a retirada de gás carbônico da atmosfera.</w:t>
      </w:r>
    </w:p>
    <w:p w14:paraId="05B3920F" w14:textId="77777777" w:rsidR="00AA043F" w:rsidRDefault="00AA043F" w:rsidP="00AA04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F79646"/>
          <w:sz w:val="24"/>
          <w:szCs w:val="24"/>
        </w:rPr>
      </w:pPr>
    </w:p>
    <w:p w14:paraId="25F391D2" w14:textId="77777777" w:rsidR="002F3EC5" w:rsidRPr="00A765B0" w:rsidRDefault="002F3EC5" w:rsidP="002F3EC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r w:rsidRPr="00A765B0">
        <w:rPr>
          <w:b/>
          <w:bCs/>
          <w:color w:val="000000"/>
          <w:sz w:val="24"/>
          <w:szCs w:val="24"/>
        </w:rPr>
        <w:t>Mais informações para imprensa:</w:t>
      </w:r>
    </w:p>
    <w:p w14:paraId="0C2DE535" w14:textId="77777777" w:rsidR="002F3EC5" w:rsidRPr="00A765B0" w:rsidRDefault="002F3EC5" w:rsidP="002F3EC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FF9900"/>
          <w:sz w:val="24"/>
          <w:szCs w:val="24"/>
        </w:rPr>
      </w:pPr>
      <w:r w:rsidRPr="00A765B0">
        <w:rPr>
          <w:b/>
          <w:bCs/>
          <w:color w:val="FF9900"/>
          <w:sz w:val="24"/>
          <w:szCs w:val="24"/>
        </w:rPr>
        <w:t>COR COMUNICAÇÃO </w:t>
      </w:r>
    </w:p>
    <w:p w14:paraId="57BED368" w14:textId="77777777" w:rsidR="002F3EC5" w:rsidRPr="00A765B0" w:rsidRDefault="002F3EC5" w:rsidP="002F3EC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r w:rsidRPr="00A765B0">
        <w:rPr>
          <w:b/>
          <w:bCs/>
          <w:color w:val="000000"/>
          <w:sz w:val="24"/>
          <w:szCs w:val="24"/>
        </w:rPr>
        <w:t>São Paulo</w:t>
      </w:r>
    </w:p>
    <w:p w14:paraId="4EC11C9D" w14:textId="77777777" w:rsidR="002F3EC5" w:rsidRPr="00A765B0" w:rsidRDefault="002F3EC5" w:rsidP="002F3EC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proofErr w:type="spellStart"/>
      <w:r w:rsidRPr="00A765B0">
        <w:rPr>
          <w:color w:val="000000"/>
          <w:sz w:val="24"/>
          <w:szCs w:val="24"/>
        </w:rPr>
        <w:t>Neila</w:t>
      </w:r>
      <w:proofErr w:type="spellEnd"/>
      <w:r w:rsidRPr="00A765B0">
        <w:rPr>
          <w:color w:val="000000"/>
          <w:sz w:val="24"/>
          <w:szCs w:val="24"/>
        </w:rPr>
        <w:t xml:space="preserve"> Carvalho: </w:t>
      </w:r>
      <w:hyperlink r:id="rId11">
        <w:r w:rsidRPr="00A765B0">
          <w:rPr>
            <w:color w:val="1155CC"/>
            <w:sz w:val="24"/>
            <w:szCs w:val="24"/>
            <w:u w:val="single"/>
          </w:rPr>
          <w:t>neilacarvalho@corcomunica.com.br</w:t>
        </w:r>
      </w:hyperlink>
      <w:r w:rsidRPr="00A765B0">
        <w:rPr>
          <w:sz w:val="24"/>
          <w:szCs w:val="24"/>
        </w:rPr>
        <w:t xml:space="preserve"> </w:t>
      </w:r>
      <w:r w:rsidRPr="00A765B0">
        <w:rPr>
          <w:color w:val="000000"/>
          <w:sz w:val="24"/>
          <w:szCs w:val="24"/>
        </w:rPr>
        <w:t>| +55 (11) 99916-5094</w:t>
      </w:r>
    </w:p>
    <w:p w14:paraId="61739916" w14:textId="211F7D3F" w:rsidR="002F3EC5" w:rsidRPr="00A765B0" w:rsidRDefault="002F3EC5" w:rsidP="002F3EC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proofErr w:type="spellStart"/>
      <w:r w:rsidRPr="00A765B0">
        <w:rPr>
          <w:color w:val="000000"/>
          <w:sz w:val="24"/>
          <w:szCs w:val="24"/>
        </w:rPr>
        <w:t>Gleison</w:t>
      </w:r>
      <w:proofErr w:type="spellEnd"/>
      <w:r w:rsidRPr="00A765B0">
        <w:rPr>
          <w:color w:val="000000"/>
          <w:sz w:val="24"/>
          <w:szCs w:val="24"/>
        </w:rPr>
        <w:t xml:space="preserve"> Rezende: </w:t>
      </w:r>
      <w:hyperlink r:id="rId12">
        <w:r w:rsidRPr="00A765B0">
          <w:rPr>
            <w:color w:val="1155CC"/>
            <w:sz w:val="24"/>
            <w:szCs w:val="24"/>
            <w:u w:val="single"/>
          </w:rPr>
          <w:t>gleisonrezende@corcomunica.com.br</w:t>
        </w:r>
      </w:hyperlink>
      <w:r>
        <w:rPr>
          <w:color w:val="000000"/>
          <w:sz w:val="24"/>
          <w:szCs w:val="24"/>
        </w:rPr>
        <w:t xml:space="preserve"> | </w:t>
      </w:r>
      <w:r w:rsidRPr="00A765B0">
        <w:rPr>
          <w:color w:val="000000"/>
          <w:sz w:val="24"/>
          <w:szCs w:val="24"/>
        </w:rPr>
        <w:t>+55 (71) 99733-8883</w:t>
      </w:r>
    </w:p>
    <w:p w14:paraId="2AC4C9F8" w14:textId="77777777" w:rsidR="002F3EC5" w:rsidRPr="0080755E" w:rsidRDefault="002F3EC5" w:rsidP="002F3EC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bCs/>
          <w:color w:val="000000"/>
          <w:sz w:val="12"/>
          <w:szCs w:val="24"/>
        </w:rPr>
      </w:pPr>
    </w:p>
    <w:p w14:paraId="5A84F4ED" w14:textId="77777777" w:rsidR="002F3EC5" w:rsidRPr="00A765B0" w:rsidRDefault="002F3EC5" w:rsidP="002F3EC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bCs/>
          <w:color w:val="000000"/>
          <w:sz w:val="24"/>
          <w:szCs w:val="24"/>
        </w:rPr>
      </w:pPr>
      <w:r w:rsidRPr="00A765B0">
        <w:rPr>
          <w:b/>
          <w:bCs/>
          <w:color w:val="000000"/>
          <w:sz w:val="24"/>
          <w:szCs w:val="24"/>
        </w:rPr>
        <w:t>Mato Grosso do Sul</w:t>
      </w:r>
    </w:p>
    <w:p w14:paraId="39B50D07" w14:textId="77777777" w:rsidR="002F3EC5" w:rsidRPr="00A765B0" w:rsidRDefault="002F3EC5" w:rsidP="002F3EC5">
      <w:pPr>
        <w:spacing w:before="120" w:after="120"/>
        <w:jc w:val="both"/>
        <w:rPr>
          <w:b/>
          <w:bCs/>
          <w:sz w:val="24"/>
          <w:szCs w:val="24"/>
        </w:rPr>
      </w:pPr>
      <w:proofErr w:type="spellStart"/>
      <w:r w:rsidRPr="00A765B0">
        <w:rPr>
          <w:sz w:val="24"/>
          <w:szCs w:val="24"/>
        </w:rPr>
        <w:t>Evelise</w:t>
      </w:r>
      <w:proofErr w:type="spellEnd"/>
      <w:r w:rsidRPr="00A765B0">
        <w:rPr>
          <w:sz w:val="24"/>
          <w:szCs w:val="24"/>
        </w:rPr>
        <w:t xml:space="preserve"> Couto: </w:t>
      </w:r>
      <w:hyperlink r:id="rId13">
        <w:r w:rsidRPr="00A765B0">
          <w:rPr>
            <w:color w:val="1155CC"/>
            <w:sz w:val="24"/>
            <w:szCs w:val="24"/>
            <w:u w:val="single"/>
          </w:rPr>
          <w:t>evelisecouto@corcomunica.com.br</w:t>
        </w:r>
      </w:hyperlink>
      <w:r w:rsidRPr="00A765B0">
        <w:rPr>
          <w:sz w:val="24"/>
          <w:szCs w:val="24"/>
        </w:rPr>
        <w:t xml:space="preserve"> | +55 (67) 9260-0352</w:t>
      </w:r>
    </w:p>
    <w:p w14:paraId="71C192B7" w14:textId="5014A078" w:rsidR="002F3EC5" w:rsidRPr="00A765B0" w:rsidRDefault="002F3EC5" w:rsidP="002F3EC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proofErr w:type="spellStart"/>
      <w:r w:rsidRPr="00A765B0">
        <w:rPr>
          <w:color w:val="000000"/>
          <w:sz w:val="24"/>
          <w:szCs w:val="24"/>
        </w:rPr>
        <w:t>Gabrielli</w:t>
      </w:r>
      <w:proofErr w:type="spellEnd"/>
      <w:r w:rsidRPr="00A765B0">
        <w:rPr>
          <w:color w:val="000000"/>
          <w:sz w:val="24"/>
          <w:szCs w:val="24"/>
        </w:rPr>
        <w:t xml:space="preserve"> Pinha:  </w:t>
      </w:r>
      <w:hyperlink r:id="rId14">
        <w:r w:rsidRPr="00A765B0">
          <w:rPr>
            <w:color w:val="1155CC"/>
            <w:sz w:val="24"/>
            <w:szCs w:val="24"/>
            <w:u w:val="single"/>
          </w:rPr>
          <w:t>gabriellipinha@corcomunica.com.br</w:t>
        </w:r>
      </w:hyperlink>
      <w:r w:rsidRPr="00A765B0">
        <w:rPr>
          <w:color w:val="000000"/>
          <w:sz w:val="24"/>
          <w:szCs w:val="24"/>
        </w:rPr>
        <w:t> | +55 (18) 99669</w:t>
      </w:r>
      <w:r>
        <w:rPr>
          <w:color w:val="000000"/>
          <w:sz w:val="24"/>
          <w:szCs w:val="24"/>
        </w:rPr>
        <w:t>-</w:t>
      </w:r>
      <w:bookmarkStart w:id="0" w:name="_GoBack"/>
      <w:bookmarkEnd w:id="0"/>
      <w:r w:rsidRPr="00A765B0">
        <w:rPr>
          <w:color w:val="000000"/>
          <w:sz w:val="24"/>
          <w:szCs w:val="24"/>
        </w:rPr>
        <w:t>3445</w:t>
      </w:r>
    </w:p>
    <w:p w14:paraId="3762B221" w14:textId="77777777" w:rsidR="00AA043F" w:rsidRDefault="00AA043F" w:rsidP="00AA043F">
      <w:pPr>
        <w:rPr>
          <w:sz w:val="24"/>
          <w:szCs w:val="24"/>
        </w:rPr>
      </w:pPr>
    </w:p>
    <w:sectPr w:rsidR="00AA043F">
      <w:headerReference w:type="default" r:id="rId15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F5B99" w14:textId="77777777" w:rsidR="004457AC" w:rsidRDefault="004457AC">
      <w:pPr>
        <w:spacing w:after="0" w:line="240" w:lineRule="auto"/>
      </w:pPr>
      <w:r>
        <w:separator/>
      </w:r>
    </w:p>
  </w:endnote>
  <w:endnote w:type="continuationSeparator" w:id="0">
    <w:p w14:paraId="0088F60C" w14:textId="77777777" w:rsidR="004457AC" w:rsidRDefault="0044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ux Next">
    <w:altName w:val="Aaux N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F984D" w14:textId="77777777" w:rsidR="004457AC" w:rsidRDefault="004457AC">
      <w:pPr>
        <w:spacing w:after="0" w:line="240" w:lineRule="auto"/>
      </w:pPr>
      <w:r>
        <w:separator/>
      </w:r>
    </w:p>
  </w:footnote>
  <w:footnote w:type="continuationSeparator" w:id="0">
    <w:p w14:paraId="05129086" w14:textId="77777777" w:rsidR="004457AC" w:rsidRDefault="00445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56C12" w14:textId="77777777" w:rsidR="007679C8" w:rsidRPr="005164A1" w:rsidRDefault="007679C8" w:rsidP="007679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bCs/>
        <w:color w:val="FF9900"/>
        <w:sz w:val="38"/>
        <w:szCs w:val="38"/>
      </w:rPr>
    </w:pPr>
    <w:r w:rsidRPr="00563838">
      <w:rPr>
        <w:noProof/>
        <w:color w:val="FFC000"/>
        <w:sz w:val="38"/>
        <w:szCs w:val="38"/>
      </w:rPr>
      <w:drawing>
        <wp:anchor distT="0" distB="0" distL="114300" distR="114300" simplePos="0" relativeHeight="251659264" behindDoc="0" locked="0" layoutInCell="1" hidden="0" allowOverlap="1" wp14:anchorId="21CFBA38" wp14:editId="3927BB5A">
          <wp:simplePos x="0" y="0"/>
          <wp:positionH relativeFrom="column">
            <wp:posOffset>4368165</wp:posOffset>
          </wp:positionH>
          <wp:positionV relativeFrom="paragraph">
            <wp:posOffset>-68580</wp:posOffset>
          </wp:positionV>
          <wp:extent cx="1201420" cy="342740"/>
          <wp:effectExtent l="0" t="0" r="0" b="63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4758" cy="34369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3838">
      <w:rPr>
        <w:b/>
        <w:bCs/>
        <w:color w:val="FFC000"/>
        <w:sz w:val="38"/>
        <w:szCs w:val="38"/>
      </w:rPr>
      <w:t xml:space="preserve">COR COMUNICAÇÃO </w:t>
    </w:r>
  </w:p>
  <w:p w14:paraId="242DFDB4" w14:textId="42A096C9" w:rsidR="002534FF" w:rsidRPr="007679C8" w:rsidRDefault="002534FF" w:rsidP="007679C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B4381"/>
    <w:multiLevelType w:val="multilevel"/>
    <w:tmpl w:val="BD5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122808"/>
    <w:multiLevelType w:val="multilevel"/>
    <w:tmpl w:val="C66C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B931C6"/>
    <w:multiLevelType w:val="multilevel"/>
    <w:tmpl w:val="7E40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43F"/>
    <w:rsid w:val="00014D43"/>
    <w:rsid w:val="00017836"/>
    <w:rsid w:val="000427F9"/>
    <w:rsid w:val="0009677E"/>
    <w:rsid w:val="000B6178"/>
    <w:rsid w:val="000D78BF"/>
    <w:rsid w:val="000E7997"/>
    <w:rsid w:val="00101897"/>
    <w:rsid w:val="00142A0A"/>
    <w:rsid w:val="00196E86"/>
    <w:rsid w:val="001D3DBE"/>
    <w:rsid w:val="001F4839"/>
    <w:rsid w:val="001F54E4"/>
    <w:rsid w:val="00224B8B"/>
    <w:rsid w:val="00230994"/>
    <w:rsid w:val="00234982"/>
    <w:rsid w:val="002534FF"/>
    <w:rsid w:val="002C1398"/>
    <w:rsid w:val="002D3460"/>
    <w:rsid w:val="002F3274"/>
    <w:rsid w:val="002F3EC5"/>
    <w:rsid w:val="00312020"/>
    <w:rsid w:val="0031676A"/>
    <w:rsid w:val="00355FF3"/>
    <w:rsid w:val="00370753"/>
    <w:rsid w:val="00384976"/>
    <w:rsid w:val="00387352"/>
    <w:rsid w:val="003B618B"/>
    <w:rsid w:val="0044403D"/>
    <w:rsid w:val="004457AC"/>
    <w:rsid w:val="00445F87"/>
    <w:rsid w:val="0048210D"/>
    <w:rsid w:val="004B1E03"/>
    <w:rsid w:val="004C514E"/>
    <w:rsid w:val="004D3D47"/>
    <w:rsid w:val="004E6AEF"/>
    <w:rsid w:val="00530C27"/>
    <w:rsid w:val="00532530"/>
    <w:rsid w:val="00563838"/>
    <w:rsid w:val="00580872"/>
    <w:rsid w:val="005830B7"/>
    <w:rsid w:val="0059653C"/>
    <w:rsid w:val="005B3F08"/>
    <w:rsid w:val="005C3418"/>
    <w:rsid w:val="005F32C4"/>
    <w:rsid w:val="005F6D4F"/>
    <w:rsid w:val="00620EF0"/>
    <w:rsid w:val="006610A9"/>
    <w:rsid w:val="00664328"/>
    <w:rsid w:val="00686EC8"/>
    <w:rsid w:val="006933BB"/>
    <w:rsid w:val="006F5DEF"/>
    <w:rsid w:val="007205CB"/>
    <w:rsid w:val="00734C27"/>
    <w:rsid w:val="00736321"/>
    <w:rsid w:val="007679C8"/>
    <w:rsid w:val="007A7D7C"/>
    <w:rsid w:val="007F412A"/>
    <w:rsid w:val="00804AD1"/>
    <w:rsid w:val="00835610"/>
    <w:rsid w:val="0084616A"/>
    <w:rsid w:val="008B1B1F"/>
    <w:rsid w:val="008D3D2A"/>
    <w:rsid w:val="00904626"/>
    <w:rsid w:val="0092475D"/>
    <w:rsid w:val="00940ADA"/>
    <w:rsid w:val="009C6713"/>
    <w:rsid w:val="009D034D"/>
    <w:rsid w:val="009E06B3"/>
    <w:rsid w:val="00A052E0"/>
    <w:rsid w:val="00A061E0"/>
    <w:rsid w:val="00A1214A"/>
    <w:rsid w:val="00A17FBC"/>
    <w:rsid w:val="00A261E5"/>
    <w:rsid w:val="00A4131A"/>
    <w:rsid w:val="00A60906"/>
    <w:rsid w:val="00A609E6"/>
    <w:rsid w:val="00AA043F"/>
    <w:rsid w:val="00AB5F91"/>
    <w:rsid w:val="00B10341"/>
    <w:rsid w:val="00B63659"/>
    <w:rsid w:val="00BB3484"/>
    <w:rsid w:val="00BC4B38"/>
    <w:rsid w:val="00BD403C"/>
    <w:rsid w:val="00C06DF6"/>
    <w:rsid w:val="00C30FF3"/>
    <w:rsid w:val="00C3725F"/>
    <w:rsid w:val="00C471B2"/>
    <w:rsid w:val="00C51EB9"/>
    <w:rsid w:val="00C638CB"/>
    <w:rsid w:val="00C824ED"/>
    <w:rsid w:val="00C844C9"/>
    <w:rsid w:val="00D237F2"/>
    <w:rsid w:val="00D510B7"/>
    <w:rsid w:val="00D65227"/>
    <w:rsid w:val="00DB3D52"/>
    <w:rsid w:val="00DB6F98"/>
    <w:rsid w:val="00DD446A"/>
    <w:rsid w:val="00DD5598"/>
    <w:rsid w:val="00DE1E4F"/>
    <w:rsid w:val="00E1604C"/>
    <w:rsid w:val="00E77A34"/>
    <w:rsid w:val="00EB328E"/>
    <w:rsid w:val="00EB6F0A"/>
    <w:rsid w:val="00F20AC3"/>
    <w:rsid w:val="00F551D6"/>
    <w:rsid w:val="00F66C64"/>
    <w:rsid w:val="00F90B4B"/>
    <w:rsid w:val="00FA3601"/>
    <w:rsid w:val="00FA36F8"/>
    <w:rsid w:val="00FB0B73"/>
    <w:rsid w:val="00FB4D55"/>
    <w:rsid w:val="00FC1EC6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F3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43F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0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43F"/>
    <w:rPr>
      <w:rFonts w:ascii="Tahoma" w:eastAsia="Calibri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AA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8210D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90B4B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101897"/>
    <w:pPr>
      <w:spacing w:after="0" w:line="240" w:lineRule="auto"/>
    </w:pPr>
    <w:rPr>
      <w:rFonts w:ascii="Calibri" w:eastAsia="Calibri" w:hAnsi="Calibri" w:cs="Calibri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679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9C8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679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9C8"/>
    <w:rPr>
      <w:rFonts w:ascii="Calibri" w:eastAsia="Calibri" w:hAnsi="Calibri" w:cs="Calibri"/>
      <w:lang w:eastAsia="pt-BR"/>
    </w:rPr>
  </w:style>
  <w:style w:type="paragraph" w:customStyle="1" w:styleId="Default">
    <w:name w:val="Default"/>
    <w:rsid w:val="006933BB"/>
    <w:pPr>
      <w:autoSpaceDE w:val="0"/>
      <w:autoSpaceDN w:val="0"/>
      <w:adjustRightInd w:val="0"/>
      <w:spacing w:after="0" w:line="240" w:lineRule="auto"/>
    </w:pPr>
    <w:rPr>
      <w:rFonts w:ascii="Aaux Next" w:hAnsi="Aaux Next" w:cs="Aaux Next"/>
      <w:color w:val="000000"/>
      <w:sz w:val="24"/>
      <w:szCs w:val="24"/>
    </w:rPr>
  </w:style>
  <w:style w:type="character" w:customStyle="1" w:styleId="A9">
    <w:name w:val="A9"/>
    <w:uiPriority w:val="99"/>
    <w:rsid w:val="006933BB"/>
    <w:rPr>
      <w:rFonts w:cs="Aaux Next"/>
      <w:color w:val="000000"/>
      <w:sz w:val="20"/>
      <w:szCs w:val="20"/>
    </w:rPr>
  </w:style>
  <w:style w:type="character" w:customStyle="1" w:styleId="A5">
    <w:name w:val="A5"/>
    <w:uiPriority w:val="99"/>
    <w:rsid w:val="005F32C4"/>
    <w:rPr>
      <w:rFonts w:cs="Aaux Next"/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43F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0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43F"/>
    <w:rPr>
      <w:rFonts w:ascii="Tahoma" w:eastAsia="Calibri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AA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8210D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90B4B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101897"/>
    <w:pPr>
      <w:spacing w:after="0" w:line="240" w:lineRule="auto"/>
    </w:pPr>
    <w:rPr>
      <w:rFonts w:ascii="Calibri" w:eastAsia="Calibri" w:hAnsi="Calibri" w:cs="Calibri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679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9C8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679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9C8"/>
    <w:rPr>
      <w:rFonts w:ascii="Calibri" w:eastAsia="Calibri" w:hAnsi="Calibri" w:cs="Calibri"/>
      <w:lang w:eastAsia="pt-BR"/>
    </w:rPr>
  </w:style>
  <w:style w:type="paragraph" w:customStyle="1" w:styleId="Default">
    <w:name w:val="Default"/>
    <w:rsid w:val="006933BB"/>
    <w:pPr>
      <w:autoSpaceDE w:val="0"/>
      <w:autoSpaceDN w:val="0"/>
      <w:adjustRightInd w:val="0"/>
      <w:spacing w:after="0" w:line="240" w:lineRule="auto"/>
    </w:pPr>
    <w:rPr>
      <w:rFonts w:ascii="Aaux Next" w:hAnsi="Aaux Next" w:cs="Aaux Next"/>
      <w:color w:val="000000"/>
      <w:sz w:val="24"/>
      <w:szCs w:val="24"/>
    </w:rPr>
  </w:style>
  <w:style w:type="character" w:customStyle="1" w:styleId="A9">
    <w:name w:val="A9"/>
    <w:uiPriority w:val="99"/>
    <w:rsid w:val="006933BB"/>
    <w:rPr>
      <w:rFonts w:cs="Aaux Next"/>
      <w:color w:val="000000"/>
      <w:sz w:val="20"/>
      <w:szCs w:val="20"/>
    </w:rPr>
  </w:style>
  <w:style w:type="character" w:customStyle="1" w:styleId="A5">
    <w:name w:val="A5"/>
    <w:uiPriority w:val="99"/>
    <w:rsid w:val="005F32C4"/>
    <w:rPr>
      <w:rFonts w:cs="Aaux Next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velisecouto@corcomunica.com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gleisonrezende@corcomunica.com.b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neilacarvalho@corcomunica.com.b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gabriellipinha@corcomunica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9b9de4d-acfd-4ca2-b3ab-a2ce683ab7e1}" enabled="0" method="" siteId="{79b9de4d-acfd-4ca2-b3ab-a2ce683ab7e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964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5518996693445</cp:lastModifiedBy>
  <cp:revision>6</cp:revision>
  <dcterms:created xsi:type="dcterms:W3CDTF">2026-06-16T21:11:00Z</dcterms:created>
  <dcterms:modified xsi:type="dcterms:W3CDTF">2026-06-25T15:44:00Z</dcterms:modified>
</cp:coreProperties>
</file>