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4B9" w:rsidRPr="002E62F8" w:rsidRDefault="007E3315">
      <w:pPr>
        <w:shd w:val="clear" w:color="auto" w:fill="FFFFFF"/>
        <w:spacing w:after="0" w:line="240" w:lineRule="auto"/>
        <w:jc w:val="center"/>
        <w:rPr>
          <w:b/>
          <w:bCs/>
          <w:color w:val="242424"/>
          <w:sz w:val="36"/>
          <w:szCs w:val="36"/>
        </w:rPr>
      </w:pPr>
      <w:bookmarkStart w:id="0" w:name="_heading=h.70b1zwdxf6de" w:colFirst="0" w:colLast="0"/>
      <w:bookmarkEnd w:id="0"/>
      <w:r w:rsidRPr="002E62F8">
        <w:rPr>
          <w:b/>
          <w:bCs/>
          <w:color w:val="242424"/>
          <w:sz w:val="36"/>
          <w:szCs w:val="36"/>
        </w:rPr>
        <w:t>Itaú inaugura ponto de atendimento em Inocência (MS)</w:t>
      </w:r>
    </w:p>
    <w:p w:rsidR="00D664B9" w:rsidRDefault="00D664B9" w:rsidP="00F50C9D">
      <w:pPr>
        <w:shd w:val="clear" w:color="auto" w:fill="FFFFFF"/>
        <w:spacing w:after="0" w:line="240" w:lineRule="auto"/>
        <w:rPr>
          <w:b/>
          <w:bCs/>
          <w:color w:val="242424"/>
          <w:sz w:val="32"/>
          <w:szCs w:val="32"/>
        </w:rPr>
      </w:pPr>
    </w:p>
    <w:p w:rsidR="00D664B9" w:rsidRDefault="002E62F8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r>
        <w:rPr>
          <w:i/>
          <w:iCs/>
          <w:noProof/>
          <w:color w:val="FF0000"/>
          <w:sz w:val="32"/>
          <w:szCs w:val="32"/>
        </w:rPr>
        <w:drawing>
          <wp:inline distT="0" distB="0" distL="0" distR="0">
            <wp:extent cx="5400040" cy="3037523"/>
            <wp:effectExtent l="0" t="0" r="0" b="0"/>
            <wp:docPr id="1" name="Imagem 1" descr="C:\Users\Alberto\Downloads\WhatsApp Image 2026-02-04 at 15.25.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Downloads\WhatsApp Image 2026-02-04 at 15.25.4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F8" w:rsidRPr="002E62F8" w:rsidRDefault="002E62F8">
      <w:pPr>
        <w:shd w:val="clear" w:color="auto" w:fill="FFFFFF"/>
        <w:spacing w:after="0" w:line="240" w:lineRule="auto"/>
        <w:jc w:val="both"/>
        <w:rPr>
          <w:i/>
          <w:color w:val="242424"/>
          <w:sz w:val="24"/>
          <w:szCs w:val="24"/>
        </w:rPr>
      </w:pPr>
      <w:r>
        <w:rPr>
          <w:i/>
          <w:color w:val="242424"/>
          <w:sz w:val="24"/>
          <w:szCs w:val="24"/>
        </w:rPr>
        <w:t>A i</w:t>
      </w:r>
      <w:r w:rsidRPr="002E62F8">
        <w:rPr>
          <w:i/>
          <w:color w:val="242424"/>
          <w:sz w:val="24"/>
          <w:szCs w:val="24"/>
        </w:rPr>
        <w:t xml:space="preserve">nauguração da agência </w:t>
      </w:r>
      <w:r>
        <w:rPr>
          <w:i/>
          <w:color w:val="242424"/>
          <w:sz w:val="24"/>
          <w:szCs w:val="24"/>
        </w:rPr>
        <w:t xml:space="preserve">do </w:t>
      </w:r>
      <w:r w:rsidRPr="002E62F8">
        <w:rPr>
          <w:i/>
          <w:color w:val="242424"/>
          <w:sz w:val="24"/>
          <w:szCs w:val="24"/>
        </w:rPr>
        <w:t xml:space="preserve">Itaú </w:t>
      </w:r>
      <w:r>
        <w:rPr>
          <w:i/>
          <w:color w:val="242424"/>
          <w:sz w:val="24"/>
          <w:szCs w:val="24"/>
        </w:rPr>
        <w:t xml:space="preserve">aconteceu </w:t>
      </w:r>
      <w:r w:rsidRPr="002E62F8">
        <w:rPr>
          <w:i/>
          <w:color w:val="242424"/>
          <w:sz w:val="24"/>
          <w:szCs w:val="24"/>
        </w:rPr>
        <w:t>nesta quinta-feira (04), em Inocência (MS</w:t>
      </w:r>
      <w:proofErr w:type="gramStart"/>
      <w:r w:rsidRPr="002E62F8">
        <w:rPr>
          <w:i/>
          <w:color w:val="242424"/>
          <w:sz w:val="24"/>
          <w:szCs w:val="24"/>
        </w:rPr>
        <w:t>)</w:t>
      </w:r>
      <w:proofErr w:type="gramEnd"/>
    </w:p>
    <w:p w:rsidR="002E62F8" w:rsidRDefault="002E62F8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</w:p>
    <w:p w:rsidR="00F50C9D" w:rsidRDefault="00F50C9D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r w:rsidRPr="00F50C9D">
        <w:rPr>
          <w:color w:val="242424"/>
          <w:sz w:val="24"/>
          <w:szCs w:val="24"/>
        </w:rPr>
        <w:t>O Itaú Unibanco, uma das instituições financeiras mais consolidadas do Brasil, inaugurou, na manhã desta quarta-feira (4), um ponto de atendimento na cidade de Inocência, a 330 km de Campo Grande, capital de Mato Grosso do Sul.</w:t>
      </w:r>
    </w:p>
    <w:p w:rsidR="00F50C9D" w:rsidRDefault="00F50C9D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bookmarkStart w:id="1" w:name="_GoBack"/>
      <w:bookmarkEnd w:id="1"/>
    </w:p>
    <w:p w:rsidR="002E62F8" w:rsidRDefault="002E62F8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r>
        <w:rPr>
          <w:color w:val="242424"/>
          <w:sz w:val="24"/>
          <w:szCs w:val="24"/>
        </w:rPr>
        <w:t xml:space="preserve">A unidade do Itaú fica na </w:t>
      </w:r>
      <w:proofErr w:type="gramStart"/>
      <w:r>
        <w:rPr>
          <w:color w:val="242424"/>
          <w:sz w:val="24"/>
          <w:szCs w:val="24"/>
        </w:rPr>
        <w:t>rua</w:t>
      </w:r>
      <w:proofErr w:type="gramEnd"/>
      <w:r>
        <w:rPr>
          <w:color w:val="242424"/>
          <w:sz w:val="24"/>
          <w:szCs w:val="24"/>
        </w:rPr>
        <w:t xml:space="preserve"> Avenida Alexandre Batista Garcia, n. 753, Centro. O atendimento presencial pode ser feito de segunda a sexta-feira, exceto feriados, das 9h às 15 horas.</w:t>
      </w:r>
    </w:p>
    <w:p w:rsidR="002E62F8" w:rsidRDefault="002E62F8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</w:p>
    <w:p w:rsidR="00D664B9" w:rsidRDefault="007E3315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r>
        <w:rPr>
          <w:color w:val="242424"/>
          <w:sz w:val="24"/>
          <w:szCs w:val="24"/>
        </w:rPr>
        <w:t xml:space="preserve">O ponto, que tem como foco atender à folha de pagamento de colaboradores da </w:t>
      </w:r>
      <w:proofErr w:type="spellStart"/>
      <w:r>
        <w:rPr>
          <w:color w:val="242424"/>
          <w:sz w:val="24"/>
          <w:szCs w:val="24"/>
        </w:rPr>
        <w:t>Arauco</w:t>
      </w:r>
      <w:proofErr w:type="spellEnd"/>
      <w:r>
        <w:rPr>
          <w:color w:val="242424"/>
          <w:sz w:val="24"/>
          <w:szCs w:val="24"/>
        </w:rPr>
        <w:t xml:space="preserve">, após a chegada do projeto </w:t>
      </w:r>
      <w:proofErr w:type="spellStart"/>
      <w:r>
        <w:rPr>
          <w:color w:val="242424"/>
          <w:sz w:val="24"/>
          <w:szCs w:val="24"/>
        </w:rPr>
        <w:t>Sucuriú</w:t>
      </w:r>
      <w:proofErr w:type="spellEnd"/>
      <w:r>
        <w:rPr>
          <w:color w:val="242424"/>
          <w:sz w:val="24"/>
          <w:szCs w:val="24"/>
        </w:rPr>
        <w:t xml:space="preserve"> à cidade, também estará disponível para atendimento ao público geral. A planta da </w:t>
      </w:r>
      <w:proofErr w:type="spellStart"/>
      <w:r>
        <w:rPr>
          <w:color w:val="242424"/>
          <w:sz w:val="24"/>
          <w:szCs w:val="24"/>
        </w:rPr>
        <w:t>Arauco</w:t>
      </w:r>
      <w:proofErr w:type="spellEnd"/>
      <w:r>
        <w:rPr>
          <w:color w:val="242424"/>
          <w:sz w:val="24"/>
          <w:szCs w:val="24"/>
        </w:rPr>
        <w:t xml:space="preserve"> começa a operar no final de 2027, com capacidade instalada de 3,5 milhões de toneladas por ano, e um investimento de U$ 4,6 bilhões, sendo a maior fábrica de celulose do mundo construída em etapa única.</w:t>
      </w:r>
    </w:p>
    <w:p w:rsidR="00D664B9" w:rsidRDefault="00D664B9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</w:p>
    <w:p w:rsidR="00D664B9" w:rsidRDefault="00C96337">
      <w:pPr>
        <w:shd w:val="clear" w:color="auto" w:fill="FFFFFF"/>
        <w:spacing w:after="0" w:line="240" w:lineRule="auto"/>
        <w:jc w:val="both"/>
        <w:rPr>
          <w:color w:val="242424"/>
          <w:sz w:val="24"/>
          <w:szCs w:val="24"/>
        </w:rPr>
      </w:pPr>
      <w:r w:rsidRPr="00C96337">
        <w:rPr>
          <w:b/>
          <w:color w:val="242424"/>
          <w:sz w:val="24"/>
          <w:szCs w:val="24"/>
        </w:rPr>
        <w:t xml:space="preserve">Serviço: </w:t>
      </w:r>
      <w:r w:rsidR="007E3315">
        <w:rPr>
          <w:color w:val="242424"/>
          <w:sz w:val="24"/>
          <w:szCs w:val="24"/>
        </w:rPr>
        <w:t xml:space="preserve">A unidade do Itaú fica na </w:t>
      </w:r>
      <w:proofErr w:type="gramStart"/>
      <w:r w:rsidR="007E3315">
        <w:rPr>
          <w:color w:val="242424"/>
          <w:sz w:val="24"/>
          <w:szCs w:val="24"/>
        </w:rPr>
        <w:t>rua</w:t>
      </w:r>
      <w:proofErr w:type="gramEnd"/>
      <w:r w:rsidR="007E3315">
        <w:rPr>
          <w:color w:val="242424"/>
          <w:sz w:val="24"/>
          <w:szCs w:val="24"/>
        </w:rPr>
        <w:t xml:space="preserve"> Avenida Alexandre Batista Garcia, n. 753, Centro. O atendimento presencial pode ser feito de segunda a sexta-feira, exceto feriados, das 9h às 15 horas.</w:t>
      </w:r>
    </w:p>
    <w:p w:rsidR="00D664B9" w:rsidRDefault="00D664B9">
      <w:pP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</w:t>
      </w:r>
      <w:r>
        <w:rPr>
          <w:color w:val="000000"/>
          <w:sz w:val="24"/>
          <w:szCs w:val="24"/>
        </w:rPr>
        <w:lastRenderedPageBreak/>
        <w:t xml:space="preserve">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vai oferecer capacitação e gerar mais de 14 mil oportunidades de trabalho. Depois do start </w:t>
      </w:r>
      <w:proofErr w:type="spellStart"/>
      <w:r>
        <w:rPr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a </w:t>
      </w:r>
      <w:proofErr w:type="spellStart"/>
      <w:r>
        <w:rPr>
          <w:b/>
          <w:bCs/>
          <w:color w:val="000000"/>
          <w:sz w:val="24"/>
          <w:szCs w:val="24"/>
        </w:rPr>
        <w:t>Arauco</w:t>
      </w:r>
      <w:proofErr w:type="spellEnd"/>
      <w:r>
        <w:rPr>
          <w:b/>
          <w:bCs/>
          <w:color w:val="000000"/>
          <w:sz w:val="24"/>
          <w:szCs w:val="24"/>
        </w:rPr>
        <w:t xml:space="preserve"> Brasil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D664B9" w:rsidRDefault="00D664B9">
      <w:pPr>
        <w:spacing w:after="0" w:line="240" w:lineRule="auto"/>
        <w:jc w:val="both"/>
        <w:rPr>
          <w:sz w:val="24"/>
          <w:szCs w:val="24"/>
        </w:rPr>
      </w:pPr>
    </w:p>
    <w:p w:rsidR="00D664B9" w:rsidRDefault="007E3315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D664B9" w:rsidRDefault="00D664B9">
      <w:pPr>
        <w:rPr>
          <w:sz w:val="24"/>
          <w:szCs w:val="24"/>
        </w:rPr>
      </w:pPr>
    </w:p>
    <w:sectPr w:rsidR="00D664B9">
      <w:head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501" w:rsidRDefault="003A7501">
      <w:pPr>
        <w:spacing w:after="0" w:line="240" w:lineRule="auto"/>
      </w:pPr>
      <w:r>
        <w:separator/>
      </w:r>
    </w:p>
  </w:endnote>
  <w:endnote w:type="continuationSeparator" w:id="0">
    <w:p w:rsidR="003A7501" w:rsidRDefault="003A7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91C2C28-1054-4BA3-8D48-17258D4CCE37}"/>
    <w:embedBold r:id="rId2" w:fontKey="{F9C6971E-C9D1-423D-B0B0-FFFF829A0A81}"/>
    <w:embedItalic r:id="rId3" w:fontKey="{966D3B8F-25AC-4DF4-A7BB-59D99F55F10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D76F1B31-32AE-4D5A-8CC9-AFFFED2EBB3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3807ADBD-92AC-48C1-A230-B8A84F60023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8B94262F-75BE-4107-90E5-FE57533052C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501" w:rsidRDefault="003A7501">
      <w:pPr>
        <w:spacing w:after="0" w:line="240" w:lineRule="auto"/>
      </w:pPr>
      <w:r>
        <w:separator/>
      </w:r>
    </w:p>
  </w:footnote>
  <w:footnote w:type="continuationSeparator" w:id="0">
    <w:p w:rsidR="003A7501" w:rsidRDefault="003A7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4B9" w:rsidRDefault="007E33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664B9"/>
    <w:rsid w:val="002E62F8"/>
    <w:rsid w:val="003A7501"/>
    <w:rsid w:val="007E3315"/>
    <w:rsid w:val="00C96337"/>
    <w:rsid w:val="00D664B9"/>
    <w:rsid w:val="00F5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+m20RVYvmg+KFrfyGkeJRG2atQ==">CgMxLjAyDmguNzBiMXp3ZHhmNmRlOAByITF2WGJsMDFqOWVLV3NyUXhwTTBoMXQ3ZUdSLXpaU3luZA==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3</cp:revision>
  <dcterms:created xsi:type="dcterms:W3CDTF">2026-02-04T19:50:00Z</dcterms:created>
  <dcterms:modified xsi:type="dcterms:W3CDTF">2026-04-28T17:18:00Z</dcterms:modified>
</cp:coreProperties>
</file>