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54B6E3" w14:textId="77777777" w:rsidR="00116CCE" w:rsidRDefault="00431A64" w:rsidP="00116CCE">
      <w:pPr>
        <w:shd w:val="clear" w:color="auto" w:fill="FFFFFF" w:themeFill="background1"/>
        <w:spacing w:after="0" w:line="240" w:lineRule="auto"/>
        <w:ind w:left="360"/>
        <w:jc w:val="center"/>
        <w:rPr>
          <w:b/>
          <w:bCs/>
          <w:sz w:val="40"/>
          <w:szCs w:val="40"/>
        </w:rPr>
      </w:pPr>
      <w:r w:rsidRPr="0018515C">
        <w:rPr>
          <w:b/>
          <w:bCs/>
          <w:sz w:val="40"/>
          <w:szCs w:val="40"/>
        </w:rPr>
        <w:t xml:space="preserve">Arauco </w:t>
      </w:r>
      <w:r>
        <w:rPr>
          <w:b/>
          <w:bCs/>
          <w:sz w:val="40"/>
          <w:szCs w:val="40"/>
        </w:rPr>
        <w:t>inicia atividades preparatórias para implanta</w:t>
      </w:r>
      <w:r w:rsidR="001810F8">
        <w:rPr>
          <w:b/>
          <w:bCs/>
          <w:sz w:val="40"/>
          <w:szCs w:val="40"/>
        </w:rPr>
        <w:t>ção de</w:t>
      </w:r>
      <w:r>
        <w:rPr>
          <w:b/>
          <w:bCs/>
          <w:sz w:val="40"/>
          <w:szCs w:val="40"/>
        </w:rPr>
        <w:t xml:space="preserve"> ramal ferroviário</w:t>
      </w:r>
    </w:p>
    <w:p w14:paraId="55DA3ECA" w14:textId="0B0A9DCF" w:rsidR="00431A64" w:rsidRPr="00116CCE" w:rsidRDefault="00F43436" w:rsidP="00116CCE">
      <w:pPr>
        <w:shd w:val="clear" w:color="auto" w:fill="FFFFFF" w:themeFill="background1"/>
        <w:spacing w:after="0" w:line="240" w:lineRule="auto"/>
        <w:ind w:left="360"/>
        <w:jc w:val="center"/>
        <w:rPr>
          <w:b/>
          <w:bCs/>
          <w:sz w:val="40"/>
          <w:szCs w:val="40"/>
        </w:rPr>
      </w:pPr>
      <w:bookmarkStart w:id="0" w:name="_GoBack"/>
      <w:bookmarkEnd w:id="0"/>
      <w:r w:rsidRPr="00F43436">
        <w:rPr>
          <w:bCs/>
          <w:i/>
          <w:iCs/>
          <w:color w:val="000000" w:themeColor="text1"/>
          <w:sz w:val="28"/>
          <w:szCs w:val="28"/>
        </w:rPr>
        <w:t>Serviços são parte da terraplanagem e infraestrutura</w:t>
      </w:r>
    </w:p>
    <w:p w14:paraId="0CB567E0" w14:textId="77777777" w:rsidR="00F43436" w:rsidRPr="00A0611B" w:rsidRDefault="00F43436" w:rsidP="00047D63">
      <w:pPr>
        <w:shd w:val="clear" w:color="auto" w:fill="FFFFFF" w:themeFill="background1"/>
        <w:spacing w:after="0" w:line="288" w:lineRule="auto"/>
        <w:jc w:val="center"/>
        <w:rPr>
          <w:b/>
          <w:bCs/>
          <w:i/>
          <w:iCs/>
          <w:sz w:val="28"/>
          <w:szCs w:val="28"/>
        </w:rPr>
      </w:pPr>
    </w:p>
    <w:p w14:paraId="30A79D0E" w14:textId="47EF12F2" w:rsidR="00431A64" w:rsidRDefault="0035634F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  <w:r w:rsidRPr="00F43436">
        <w:rPr>
          <w:b/>
          <w:bCs/>
          <w:color w:val="F79646" w:themeColor="accent6"/>
          <w:sz w:val="24"/>
          <w:szCs w:val="24"/>
        </w:rPr>
        <w:t xml:space="preserve">Dezembro </w:t>
      </w:r>
      <w:r w:rsidR="00431A64" w:rsidRPr="00F43436">
        <w:rPr>
          <w:b/>
          <w:bCs/>
          <w:color w:val="F79646" w:themeColor="accent6"/>
          <w:sz w:val="24"/>
          <w:szCs w:val="24"/>
        </w:rPr>
        <w:t xml:space="preserve">de 2025 </w:t>
      </w:r>
      <w:r w:rsidR="00431A64" w:rsidRPr="00A0611B">
        <w:rPr>
          <w:b/>
          <w:bCs/>
          <w:sz w:val="24"/>
          <w:szCs w:val="24"/>
        </w:rPr>
        <w:t xml:space="preserve">– </w:t>
      </w:r>
      <w:r w:rsidR="00431A64" w:rsidRPr="00450AF1">
        <w:rPr>
          <w:sz w:val="24"/>
          <w:szCs w:val="24"/>
        </w:rPr>
        <w:t xml:space="preserve">A </w:t>
      </w:r>
      <w:proofErr w:type="spellStart"/>
      <w:r w:rsidR="00431A64" w:rsidRPr="00450AF1">
        <w:rPr>
          <w:sz w:val="24"/>
          <w:szCs w:val="24"/>
        </w:rPr>
        <w:t>Arauco</w:t>
      </w:r>
      <w:proofErr w:type="spellEnd"/>
      <w:r w:rsidR="00431A64" w:rsidRPr="00450AF1">
        <w:rPr>
          <w:sz w:val="24"/>
          <w:szCs w:val="24"/>
        </w:rPr>
        <w:t xml:space="preserve"> </w:t>
      </w:r>
      <w:r w:rsidR="008A3C28">
        <w:rPr>
          <w:sz w:val="24"/>
          <w:szCs w:val="24"/>
        </w:rPr>
        <w:t>iniciou</w:t>
      </w:r>
      <w:r w:rsidR="00047D63">
        <w:rPr>
          <w:sz w:val="24"/>
          <w:szCs w:val="24"/>
        </w:rPr>
        <w:t xml:space="preserve">, </w:t>
      </w:r>
      <w:r w:rsidR="00903D54" w:rsidRPr="00047D63">
        <w:rPr>
          <w:sz w:val="24"/>
          <w:szCs w:val="24"/>
        </w:rPr>
        <w:t>na última semana</w:t>
      </w:r>
      <w:r w:rsidR="00047D63">
        <w:rPr>
          <w:sz w:val="24"/>
          <w:szCs w:val="24"/>
        </w:rPr>
        <w:t xml:space="preserve">, </w:t>
      </w:r>
      <w:r w:rsidR="00431A64">
        <w:rPr>
          <w:sz w:val="24"/>
          <w:szCs w:val="24"/>
        </w:rPr>
        <w:t xml:space="preserve">as </w:t>
      </w:r>
      <w:r w:rsidR="001B5331">
        <w:rPr>
          <w:sz w:val="24"/>
          <w:szCs w:val="24"/>
        </w:rPr>
        <w:t xml:space="preserve">atividades preparatórias </w:t>
      </w:r>
      <w:r w:rsidR="00431A64">
        <w:rPr>
          <w:sz w:val="24"/>
          <w:szCs w:val="24"/>
        </w:rPr>
        <w:t xml:space="preserve">para implantação </w:t>
      </w:r>
      <w:r w:rsidR="00431A64" w:rsidRPr="00450AF1">
        <w:rPr>
          <w:sz w:val="24"/>
          <w:szCs w:val="24"/>
        </w:rPr>
        <w:t>do ramal ferroviário</w:t>
      </w:r>
      <w:r w:rsidR="00124952">
        <w:rPr>
          <w:sz w:val="24"/>
          <w:szCs w:val="24"/>
        </w:rPr>
        <w:t xml:space="preserve"> privado </w:t>
      </w:r>
      <w:r w:rsidR="00903D54">
        <w:rPr>
          <w:sz w:val="24"/>
          <w:szCs w:val="24"/>
        </w:rPr>
        <w:t>que</w:t>
      </w:r>
      <w:r w:rsidR="00181DDF">
        <w:rPr>
          <w:sz w:val="24"/>
          <w:szCs w:val="24"/>
        </w:rPr>
        <w:t xml:space="preserve"> atenderá com exclusividade à</w:t>
      </w:r>
      <w:r w:rsidR="00431A64" w:rsidRPr="00450AF1">
        <w:rPr>
          <w:sz w:val="24"/>
          <w:szCs w:val="24"/>
        </w:rPr>
        <w:t xml:space="preserve"> futura fábrica de celulose da companhia em Inocência (MS), o Projeto Sucuriú — investimento de US$ 4,6 bilhões que marca a chegada da operação de celulose da empresa ao Brasil.</w:t>
      </w:r>
    </w:p>
    <w:p w14:paraId="463727D4" w14:textId="77777777" w:rsidR="004756AA" w:rsidRPr="00A0611B" w:rsidRDefault="004756AA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</w:p>
    <w:p w14:paraId="0910E982" w14:textId="6F72328B" w:rsidR="00A0611B" w:rsidRPr="00A0611B" w:rsidRDefault="00A0611B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  <w:r w:rsidRPr="00A0611B">
        <w:rPr>
          <w:sz w:val="24"/>
          <w:szCs w:val="24"/>
        </w:rPr>
        <w:t>Com 47 k</w:t>
      </w:r>
      <w:r w:rsidR="002771D8">
        <w:rPr>
          <w:sz w:val="24"/>
          <w:szCs w:val="24"/>
        </w:rPr>
        <w:t>m,</w:t>
      </w:r>
      <w:r w:rsidRPr="00A0611B">
        <w:rPr>
          <w:sz w:val="24"/>
          <w:szCs w:val="24"/>
        </w:rPr>
        <w:t xml:space="preserve"> a</w:t>
      </w:r>
      <w:r w:rsidR="00F344A1">
        <w:rPr>
          <w:sz w:val="24"/>
          <w:szCs w:val="24"/>
        </w:rPr>
        <w:t xml:space="preserve"> </w:t>
      </w:r>
      <w:r w:rsidR="006D3385">
        <w:rPr>
          <w:sz w:val="24"/>
          <w:szCs w:val="24"/>
        </w:rPr>
        <w:t xml:space="preserve">linha </w:t>
      </w:r>
      <w:r w:rsidR="00F344A1">
        <w:rPr>
          <w:sz w:val="24"/>
          <w:szCs w:val="24"/>
        </w:rPr>
        <w:t xml:space="preserve">férrea </w:t>
      </w:r>
      <w:r w:rsidRPr="00A0611B">
        <w:rPr>
          <w:sz w:val="24"/>
          <w:szCs w:val="24"/>
        </w:rPr>
        <w:t xml:space="preserve">conectará diretamente a planta à malha norte da Rumo, criando um corredor logístico que permitirá que a produção siga, </w:t>
      </w:r>
      <w:r w:rsidR="00F344A1">
        <w:rPr>
          <w:sz w:val="24"/>
          <w:szCs w:val="24"/>
        </w:rPr>
        <w:t>de trem</w:t>
      </w:r>
      <w:r w:rsidRPr="00A0611B">
        <w:rPr>
          <w:sz w:val="24"/>
          <w:szCs w:val="24"/>
        </w:rPr>
        <w:t xml:space="preserve">, até o Porto de Santos, de onde será enviada para mercados </w:t>
      </w:r>
      <w:r w:rsidR="008331D6">
        <w:rPr>
          <w:sz w:val="24"/>
          <w:szCs w:val="24"/>
        </w:rPr>
        <w:t xml:space="preserve">internacionais </w:t>
      </w:r>
      <w:r w:rsidRPr="00A0611B">
        <w:rPr>
          <w:sz w:val="24"/>
          <w:szCs w:val="24"/>
        </w:rPr>
        <w:t xml:space="preserve">estratégicos. </w:t>
      </w:r>
    </w:p>
    <w:p w14:paraId="68DAD6FF" w14:textId="3AAEB5E4" w:rsidR="00A0611B" w:rsidRPr="00A0611B" w:rsidRDefault="00A0611B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</w:p>
    <w:p w14:paraId="1DF78400" w14:textId="397B4525" w:rsidR="002D54DA" w:rsidRDefault="002D54DA" w:rsidP="00047D63">
      <w:pPr>
        <w:shd w:val="clear" w:color="auto" w:fill="FFFFFF" w:themeFill="background1"/>
        <w:spacing w:after="0" w:line="288" w:lineRule="auto"/>
        <w:jc w:val="both"/>
        <w:rPr>
          <w:b/>
          <w:bCs/>
          <w:sz w:val="24"/>
          <w:szCs w:val="24"/>
        </w:rPr>
      </w:pPr>
      <w:r w:rsidRPr="002D54DA">
        <w:rPr>
          <w:b/>
          <w:bCs/>
          <w:sz w:val="24"/>
          <w:szCs w:val="24"/>
        </w:rPr>
        <w:t>Avanços regulatórios que habilitam a implantação do ramal</w:t>
      </w:r>
    </w:p>
    <w:p w14:paraId="6D1836E0" w14:textId="6B190140" w:rsidR="00C93637" w:rsidRDefault="00204738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  <w:r w:rsidRPr="007E2E0F">
        <w:rPr>
          <w:sz w:val="24"/>
          <w:szCs w:val="24"/>
        </w:rPr>
        <w:t xml:space="preserve">A Arauco </w:t>
      </w:r>
      <w:r w:rsidR="007E41DB">
        <w:rPr>
          <w:sz w:val="24"/>
          <w:szCs w:val="24"/>
        </w:rPr>
        <w:t>c</w:t>
      </w:r>
      <w:r w:rsidR="002D54DA">
        <w:rPr>
          <w:sz w:val="24"/>
          <w:szCs w:val="24"/>
        </w:rPr>
        <w:t>onsolidou</w:t>
      </w:r>
      <w:r w:rsidRPr="007E2E0F">
        <w:rPr>
          <w:sz w:val="24"/>
          <w:szCs w:val="24"/>
        </w:rPr>
        <w:t xml:space="preserve"> todo o arcabouço legal e regulatório necessário para a implantação do ramal ferroviário em Inocência</w:t>
      </w:r>
      <w:r w:rsidR="00F43436">
        <w:rPr>
          <w:sz w:val="24"/>
          <w:szCs w:val="24"/>
        </w:rPr>
        <w:t>.</w:t>
      </w:r>
      <w:r w:rsidR="00047D63">
        <w:rPr>
          <w:sz w:val="24"/>
          <w:szCs w:val="24"/>
        </w:rPr>
        <w:t xml:space="preserve"> A documentação</w:t>
      </w:r>
      <w:r w:rsidRPr="007E2E0F">
        <w:rPr>
          <w:sz w:val="24"/>
          <w:szCs w:val="24"/>
        </w:rPr>
        <w:t xml:space="preserve"> inclui </w:t>
      </w:r>
      <w:r w:rsidR="00C93637">
        <w:rPr>
          <w:sz w:val="24"/>
          <w:szCs w:val="24"/>
        </w:rPr>
        <w:t xml:space="preserve">concessões </w:t>
      </w:r>
      <w:r w:rsidRPr="007E2E0F">
        <w:rPr>
          <w:sz w:val="24"/>
          <w:szCs w:val="24"/>
        </w:rPr>
        <w:t>da</w:t>
      </w:r>
      <w:r w:rsidR="00FA30C8">
        <w:rPr>
          <w:sz w:val="24"/>
          <w:szCs w:val="24"/>
        </w:rPr>
        <w:t xml:space="preserve"> </w:t>
      </w:r>
      <w:r w:rsidR="00FA30C8" w:rsidRPr="00182A1A">
        <w:rPr>
          <w:sz w:val="24"/>
          <w:szCs w:val="24"/>
        </w:rPr>
        <w:t xml:space="preserve">Agência Nacional </w:t>
      </w:r>
      <w:r w:rsidR="00F43436">
        <w:rPr>
          <w:sz w:val="24"/>
          <w:szCs w:val="24"/>
        </w:rPr>
        <w:t>de Transportes Terrestres (ANTT),</w:t>
      </w:r>
      <w:r w:rsidRPr="007E2E0F">
        <w:rPr>
          <w:sz w:val="24"/>
          <w:szCs w:val="24"/>
        </w:rPr>
        <w:t xml:space="preserve"> que habilita</w:t>
      </w:r>
      <w:r w:rsidR="00C93637">
        <w:rPr>
          <w:sz w:val="24"/>
          <w:szCs w:val="24"/>
        </w:rPr>
        <w:t>m</w:t>
      </w:r>
      <w:r w:rsidRPr="007E2E0F">
        <w:rPr>
          <w:sz w:val="24"/>
          <w:szCs w:val="24"/>
        </w:rPr>
        <w:t xml:space="preserve"> formalmente a empresa a construir e integrar o trecho à malha ferroviária nacional</w:t>
      </w:r>
      <w:r w:rsidR="00903D54">
        <w:rPr>
          <w:sz w:val="24"/>
          <w:szCs w:val="24"/>
        </w:rPr>
        <w:t xml:space="preserve">, bem como </w:t>
      </w:r>
      <w:r w:rsidR="00C93637" w:rsidRPr="00F43436">
        <w:rPr>
          <w:color w:val="000000" w:themeColor="text1"/>
          <w:sz w:val="24"/>
          <w:szCs w:val="24"/>
          <w:shd w:val="clear" w:color="auto" w:fill="FFFFFF" w:themeFill="background1"/>
        </w:rPr>
        <w:t>a autorização</w:t>
      </w:r>
      <w:r w:rsidR="00F43436" w:rsidRPr="00F43436">
        <w:rPr>
          <w:color w:val="000000" w:themeColor="text1"/>
          <w:sz w:val="24"/>
          <w:szCs w:val="24"/>
          <w:shd w:val="clear" w:color="auto" w:fill="FFFFFF" w:themeFill="background1"/>
        </w:rPr>
        <w:t xml:space="preserve"> para</w:t>
      </w:r>
      <w:r w:rsidR="00C93637">
        <w:rPr>
          <w:sz w:val="24"/>
          <w:szCs w:val="24"/>
        </w:rPr>
        <w:t xml:space="preserve"> atuar como Agente Transportador Ferroviário (</w:t>
      </w:r>
      <w:r w:rsidR="00903D54">
        <w:rPr>
          <w:sz w:val="24"/>
          <w:szCs w:val="24"/>
        </w:rPr>
        <w:t>ATF</w:t>
      </w:r>
      <w:r w:rsidR="00C93637">
        <w:rPr>
          <w:sz w:val="24"/>
          <w:szCs w:val="24"/>
        </w:rPr>
        <w:t>)</w:t>
      </w:r>
      <w:r w:rsidR="00903D54">
        <w:rPr>
          <w:sz w:val="24"/>
          <w:szCs w:val="24"/>
        </w:rPr>
        <w:t xml:space="preserve"> </w:t>
      </w:r>
      <w:r w:rsidR="00C93637">
        <w:rPr>
          <w:sz w:val="24"/>
          <w:szCs w:val="24"/>
        </w:rPr>
        <w:t xml:space="preserve">e </w:t>
      </w:r>
      <w:r w:rsidR="00F43436">
        <w:rPr>
          <w:sz w:val="24"/>
          <w:szCs w:val="24"/>
        </w:rPr>
        <w:t xml:space="preserve">a emissão da </w:t>
      </w:r>
      <w:r w:rsidR="00903D54" w:rsidRPr="007E2E0F">
        <w:rPr>
          <w:sz w:val="24"/>
          <w:szCs w:val="24"/>
        </w:rPr>
        <w:t xml:space="preserve">Declaração de Utilidade Pública (DUP) </w:t>
      </w:r>
      <w:r w:rsidR="00C93637">
        <w:rPr>
          <w:sz w:val="24"/>
          <w:szCs w:val="24"/>
        </w:rPr>
        <w:t xml:space="preserve">que </w:t>
      </w:r>
      <w:r w:rsidR="00903D54" w:rsidRPr="007E2E0F">
        <w:rPr>
          <w:sz w:val="24"/>
          <w:szCs w:val="24"/>
        </w:rPr>
        <w:t>viabiliza as desapropriações e servidões administrativas indispensáveis à implantação da via permanente e de obras especiais, como pontes e viadutos.</w:t>
      </w:r>
    </w:p>
    <w:p w14:paraId="364BD453" w14:textId="77777777" w:rsidR="00C93637" w:rsidRDefault="00C93637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</w:p>
    <w:p w14:paraId="7B65D08A" w14:textId="5024AA75" w:rsidR="00C93637" w:rsidRDefault="00204738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  <w:r w:rsidRPr="007E2E0F">
        <w:rPr>
          <w:sz w:val="24"/>
          <w:szCs w:val="24"/>
        </w:rPr>
        <w:t>No campo ambiental, o projeto obteve a</w:t>
      </w:r>
      <w:r w:rsidR="00E97EEA">
        <w:rPr>
          <w:sz w:val="24"/>
          <w:szCs w:val="24"/>
        </w:rPr>
        <w:t>s licenças</w:t>
      </w:r>
      <w:r w:rsidR="00AE5CF1">
        <w:rPr>
          <w:sz w:val="24"/>
          <w:szCs w:val="24"/>
        </w:rPr>
        <w:t xml:space="preserve"> que</w:t>
      </w:r>
      <w:r w:rsidRPr="007E2E0F">
        <w:rPr>
          <w:sz w:val="24"/>
          <w:szCs w:val="24"/>
        </w:rPr>
        <w:t xml:space="preserve"> </w:t>
      </w:r>
      <w:r w:rsidR="00AE5CF1">
        <w:rPr>
          <w:sz w:val="24"/>
          <w:szCs w:val="24"/>
        </w:rPr>
        <w:t>atestam</w:t>
      </w:r>
      <w:r w:rsidRPr="007E2E0F">
        <w:rPr>
          <w:sz w:val="24"/>
          <w:szCs w:val="24"/>
        </w:rPr>
        <w:t xml:space="preserve"> a viabilidade do traçado</w:t>
      </w:r>
      <w:r w:rsidR="00124952">
        <w:rPr>
          <w:sz w:val="24"/>
          <w:szCs w:val="24"/>
        </w:rPr>
        <w:t xml:space="preserve"> e</w:t>
      </w:r>
      <w:r w:rsidR="00AE5CF1">
        <w:rPr>
          <w:sz w:val="24"/>
          <w:szCs w:val="24"/>
        </w:rPr>
        <w:t xml:space="preserve"> </w:t>
      </w:r>
      <w:r w:rsidRPr="007E2E0F">
        <w:rPr>
          <w:sz w:val="24"/>
          <w:szCs w:val="24"/>
        </w:rPr>
        <w:t>autoriza</w:t>
      </w:r>
      <w:r w:rsidR="00AE5CF1">
        <w:rPr>
          <w:sz w:val="24"/>
          <w:szCs w:val="24"/>
        </w:rPr>
        <w:t>m</w:t>
      </w:r>
      <w:r w:rsidRPr="007E2E0F">
        <w:rPr>
          <w:sz w:val="24"/>
          <w:szCs w:val="24"/>
        </w:rPr>
        <w:t xml:space="preserve"> o início das obras civis</w:t>
      </w:r>
      <w:r w:rsidR="00487C72">
        <w:rPr>
          <w:sz w:val="24"/>
          <w:szCs w:val="24"/>
        </w:rPr>
        <w:t>,</w:t>
      </w:r>
      <w:r w:rsidR="00047D63">
        <w:rPr>
          <w:sz w:val="24"/>
          <w:szCs w:val="24"/>
        </w:rPr>
        <w:t xml:space="preserve"> e também a </w:t>
      </w:r>
      <w:r w:rsidRPr="007E2E0F">
        <w:rPr>
          <w:sz w:val="24"/>
          <w:szCs w:val="24"/>
        </w:rPr>
        <w:t>Autorização para Supressão Vegeta</w:t>
      </w:r>
      <w:r w:rsidR="00EF63D7">
        <w:rPr>
          <w:sz w:val="24"/>
          <w:szCs w:val="24"/>
        </w:rPr>
        <w:t>l</w:t>
      </w:r>
      <w:r w:rsidRPr="007E2E0F">
        <w:rPr>
          <w:sz w:val="24"/>
          <w:szCs w:val="24"/>
        </w:rPr>
        <w:t xml:space="preserve"> (ASV), contemplando medidas de manejo de fauna, compensação florestal</w:t>
      </w:r>
      <w:r w:rsidR="00124952">
        <w:rPr>
          <w:sz w:val="24"/>
          <w:szCs w:val="24"/>
        </w:rPr>
        <w:t xml:space="preserve"> e controle de áreas sensíveis.</w:t>
      </w:r>
    </w:p>
    <w:p w14:paraId="333FDFDA" w14:textId="77777777" w:rsidR="00C93637" w:rsidRDefault="00C93637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</w:p>
    <w:p w14:paraId="069448A2" w14:textId="1FB36298" w:rsidR="007D5B80" w:rsidRPr="00C93637" w:rsidRDefault="00204738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  <w:r w:rsidRPr="00C93637">
        <w:rPr>
          <w:sz w:val="24"/>
          <w:szCs w:val="24"/>
        </w:rPr>
        <w:t xml:space="preserve">Além disso, o enquadramento do projeto no </w:t>
      </w:r>
      <w:r w:rsidR="00FA30C8">
        <w:rPr>
          <w:sz w:val="24"/>
          <w:szCs w:val="24"/>
        </w:rPr>
        <w:t>Regime Especial de Incentivos para o Desenvolvimento da Infraestrutura</w:t>
      </w:r>
      <w:r w:rsidR="00047D63">
        <w:rPr>
          <w:sz w:val="24"/>
          <w:szCs w:val="24"/>
        </w:rPr>
        <w:t xml:space="preserve"> (</w:t>
      </w:r>
      <w:proofErr w:type="spellStart"/>
      <w:r w:rsidR="00047D63">
        <w:rPr>
          <w:sz w:val="24"/>
          <w:szCs w:val="24"/>
        </w:rPr>
        <w:t>Reidi</w:t>
      </w:r>
      <w:proofErr w:type="spellEnd"/>
      <w:r w:rsidR="00047D63">
        <w:rPr>
          <w:sz w:val="24"/>
          <w:szCs w:val="24"/>
        </w:rPr>
        <w:t>)</w:t>
      </w:r>
      <w:r w:rsidR="00FA30C8">
        <w:rPr>
          <w:sz w:val="24"/>
          <w:szCs w:val="24"/>
        </w:rPr>
        <w:t xml:space="preserve"> </w:t>
      </w:r>
      <w:r w:rsidRPr="00C93637">
        <w:rPr>
          <w:sz w:val="24"/>
          <w:szCs w:val="24"/>
        </w:rPr>
        <w:t xml:space="preserve">garante a suspensão de tributos federais incidentes sobre bens e serviços destinados à infraestrutura ferroviária, contribuindo para </w:t>
      </w:r>
      <w:r w:rsidR="00047D63">
        <w:rPr>
          <w:sz w:val="24"/>
          <w:szCs w:val="24"/>
        </w:rPr>
        <w:t>a otimização dos investimentos.</w:t>
      </w:r>
    </w:p>
    <w:p w14:paraId="4FD426B7" w14:textId="77777777" w:rsidR="007D5B80" w:rsidRDefault="007D5B80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</w:p>
    <w:p w14:paraId="0C88BCF8" w14:textId="19800F20" w:rsidR="00204738" w:rsidRDefault="007E41DB" w:rsidP="00047D63">
      <w:pPr>
        <w:shd w:val="clear" w:color="auto" w:fill="FFFFFF" w:themeFill="background1"/>
        <w:spacing w:after="0" w:line="288" w:lineRule="auto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“</w:t>
      </w:r>
      <w:r w:rsidR="007D5B80">
        <w:rPr>
          <w:sz w:val="24"/>
          <w:szCs w:val="24"/>
        </w:rPr>
        <w:t>C</w:t>
      </w:r>
      <w:r w:rsidR="007D5B80" w:rsidRPr="007D5B80">
        <w:rPr>
          <w:sz w:val="24"/>
          <w:szCs w:val="24"/>
        </w:rPr>
        <w:t>om a con</w:t>
      </w:r>
      <w:r w:rsidR="00DC2BEA">
        <w:rPr>
          <w:sz w:val="24"/>
          <w:szCs w:val="24"/>
        </w:rPr>
        <w:t xml:space="preserve">clusão </w:t>
      </w:r>
      <w:r w:rsidR="007D5B80" w:rsidRPr="007D5B80">
        <w:rPr>
          <w:sz w:val="24"/>
          <w:szCs w:val="24"/>
        </w:rPr>
        <w:t xml:space="preserve">desses atos autorizativos, </w:t>
      </w:r>
      <w:r w:rsidR="00903D54">
        <w:rPr>
          <w:sz w:val="24"/>
          <w:szCs w:val="24"/>
        </w:rPr>
        <w:t xml:space="preserve">regulatórios, </w:t>
      </w:r>
      <w:r w:rsidR="007D5B80" w:rsidRPr="007D5B80">
        <w:rPr>
          <w:sz w:val="24"/>
          <w:szCs w:val="24"/>
        </w:rPr>
        <w:t>ambientais e fiscais, o empreendimento alcança plena conformidade legal, evidenciando a aprovação institucional necessária para sua execução integral</w:t>
      </w:r>
      <w:r w:rsidR="00047D63">
        <w:rPr>
          <w:sz w:val="24"/>
          <w:szCs w:val="24"/>
        </w:rPr>
        <w:t>”,</w:t>
      </w:r>
      <w:r>
        <w:rPr>
          <w:sz w:val="24"/>
          <w:szCs w:val="24"/>
        </w:rPr>
        <w:t xml:space="preserve"> destaca </w:t>
      </w:r>
      <w:r w:rsidR="00DE354E">
        <w:rPr>
          <w:sz w:val="24"/>
          <w:szCs w:val="24"/>
        </w:rPr>
        <w:t xml:space="preserve">Alberto </w:t>
      </w:r>
      <w:proofErr w:type="spellStart"/>
      <w:r w:rsidR="00DE354E">
        <w:rPr>
          <w:sz w:val="24"/>
          <w:szCs w:val="24"/>
        </w:rPr>
        <w:t>Pagano</w:t>
      </w:r>
      <w:proofErr w:type="spellEnd"/>
      <w:r w:rsidR="008A3526">
        <w:rPr>
          <w:sz w:val="24"/>
          <w:szCs w:val="24"/>
        </w:rPr>
        <w:t>, d</w:t>
      </w:r>
      <w:r w:rsidR="008A3526" w:rsidRPr="004222DD">
        <w:rPr>
          <w:sz w:val="24"/>
          <w:szCs w:val="24"/>
        </w:rPr>
        <w:t xml:space="preserve">iretor de Logística e Suprimentos da </w:t>
      </w:r>
      <w:proofErr w:type="spellStart"/>
      <w:r w:rsidR="008A3526" w:rsidRPr="004222DD">
        <w:rPr>
          <w:sz w:val="24"/>
          <w:szCs w:val="24"/>
        </w:rPr>
        <w:t>Arauco</w:t>
      </w:r>
      <w:proofErr w:type="spellEnd"/>
      <w:r w:rsidR="008A3526">
        <w:rPr>
          <w:sz w:val="24"/>
          <w:szCs w:val="24"/>
        </w:rPr>
        <w:t>.</w:t>
      </w:r>
    </w:p>
    <w:p w14:paraId="1DC73BF3" w14:textId="77777777" w:rsidR="002D41CE" w:rsidRDefault="002D41CE" w:rsidP="00047D63">
      <w:pPr>
        <w:shd w:val="clear" w:color="auto" w:fill="FFFFFF" w:themeFill="background1"/>
        <w:spacing w:after="0" w:line="288" w:lineRule="auto"/>
        <w:jc w:val="both"/>
        <w:rPr>
          <w:b/>
          <w:bCs/>
          <w:sz w:val="24"/>
          <w:szCs w:val="24"/>
        </w:rPr>
      </w:pPr>
    </w:p>
    <w:p w14:paraId="310B47F0" w14:textId="4D85B6EB" w:rsidR="00A0611B" w:rsidRPr="004756AA" w:rsidRDefault="00A0611B" w:rsidP="00047D63">
      <w:pPr>
        <w:shd w:val="clear" w:color="auto" w:fill="FFFFFF" w:themeFill="background1"/>
        <w:spacing w:after="0" w:line="288" w:lineRule="auto"/>
        <w:jc w:val="both"/>
        <w:rPr>
          <w:b/>
          <w:bCs/>
          <w:sz w:val="24"/>
          <w:szCs w:val="24"/>
        </w:rPr>
      </w:pPr>
      <w:r w:rsidRPr="004756AA">
        <w:rPr>
          <w:b/>
          <w:bCs/>
          <w:sz w:val="24"/>
          <w:szCs w:val="24"/>
        </w:rPr>
        <w:t>Traçado seguro e integrado ao território</w:t>
      </w:r>
    </w:p>
    <w:p w14:paraId="34E61306" w14:textId="77777777" w:rsidR="00A0611B" w:rsidRPr="00A0611B" w:rsidRDefault="00A0611B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</w:p>
    <w:p w14:paraId="4310D7BE" w14:textId="0709E0E9" w:rsidR="00FF73E0" w:rsidRPr="00A0611B" w:rsidRDefault="004756AA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  <w:r w:rsidRPr="004756AA">
        <w:rPr>
          <w:sz w:val="24"/>
          <w:szCs w:val="24"/>
        </w:rPr>
        <w:t xml:space="preserve">A linha ferroviária seguirá paralela às rodovias MS-377 e MS-240, atravessando exclusivamente áreas rurais de Inocência. Para </w:t>
      </w:r>
      <w:r w:rsidR="008331D6">
        <w:rPr>
          <w:sz w:val="24"/>
          <w:szCs w:val="24"/>
        </w:rPr>
        <w:t xml:space="preserve">garantir </w:t>
      </w:r>
      <w:r w:rsidRPr="004756AA">
        <w:rPr>
          <w:sz w:val="24"/>
          <w:szCs w:val="24"/>
        </w:rPr>
        <w:t>a segurança e preservar os acessos às propriedades vizinhas, o projeto prevê a construção de passagens inferiores e superiores, além de remanejamentos viários e ajustes específicos para a travessia de animais.</w:t>
      </w:r>
      <w:r w:rsidR="00FF73E0" w:rsidRPr="00FF73E0">
        <w:rPr>
          <w:sz w:val="24"/>
          <w:szCs w:val="24"/>
        </w:rPr>
        <w:t xml:space="preserve"> </w:t>
      </w:r>
      <w:r w:rsidR="00FF73E0" w:rsidRPr="00A0611B">
        <w:rPr>
          <w:sz w:val="24"/>
          <w:szCs w:val="24"/>
        </w:rPr>
        <w:t>Onde a ferrovia intercepta o córrego São Mateus, será construída uma ponte de 270 metros, reduzindo a movimentação de solo e a supressão vegetal.</w:t>
      </w:r>
      <w:r w:rsidR="00FF73E0">
        <w:rPr>
          <w:sz w:val="24"/>
          <w:szCs w:val="24"/>
        </w:rPr>
        <w:t xml:space="preserve"> </w:t>
      </w:r>
    </w:p>
    <w:p w14:paraId="5A5DC937" w14:textId="78316402" w:rsidR="00A0611B" w:rsidRDefault="00A0611B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</w:p>
    <w:p w14:paraId="070DCC79" w14:textId="565FADE4" w:rsidR="00A0611B" w:rsidRPr="00182A1A" w:rsidRDefault="00FF73E0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  <w:r w:rsidRPr="00182A1A">
        <w:rPr>
          <w:sz w:val="24"/>
          <w:szCs w:val="24"/>
        </w:rPr>
        <w:t xml:space="preserve">A implantação do </w:t>
      </w:r>
      <w:r w:rsidR="00182A1A">
        <w:rPr>
          <w:sz w:val="24"/>
          <w:szCs w:val="24"/>
        </w:rPr>
        <w:t xml:space="preserve">ramal </w:t>
      </w:r>
      <w:r w:rsidRPr="00182A1A">
        <w:rPr>
          <w:sz w:val="24"/>
          <w:szCs w:val="24"/>
        </w:rPr>
        <w:t xml:space="preserve">ferroviário envolve </w:t>
      </w:r>
      <w:r w:rsidR="008E4A92">
        <w:rPr>
          <w:sz w:val="24"/>
          <w:szCs w:val="24"/>
        </w:rPr>
        <w:t>40</w:t>
      </w:r>
      <w:r w:rsidRPr="00182A1A">
        <w:rPr>
          <w:sz w:val="24"/>
          <w:szCs w:val="24"/>
        </w:rPr>
        <w:t xml:space="preserve"> propriedades ao longo d</w:t>
      </w:r>
      <w:r w:rsidR="00182A1A">
        <w:rPr>
          <w:sz w:val="24"/>
          <w:szCs w:val="24"/>
        </w:rPr>
        <w:t>o traçado</w:t>
      </w:r>
      <w:r w:rsidR="00EE3085">
        <w:rPr>
          <w:sz w:val="24"/>
          <w:szCs w:val="24"/>
        </w:rPr>
        <w:t xml:space="preserve"> e m</w:t>
      </w:r>
      <w:r w:rsidR="007420D5" w:rsidRPr="00182A1A">
        <w:rPr>
          <w:sz w:val="24"/>
          <w:szCs w:val="24"/>
        </w:rPr>
        <w:t>esmo a</w:t>
      </w:r>
      <w:r w:rsidR="00D90F60" w:rsidRPr="00182A1A">
        <w:rPr>
          <w:sz w:val="24"/>
          <w:szCs w:val="24"/>
        </w:rPr>
        <w:t>pós a emissão da Declaração de Utilidade Pública (DUP)</w:t>
      </w:r>
      <w:r w:rsidR="00E37AF0" w:rsidRPr="00182A1A">
        <w:rPr>
          <w:sz w:val="24"/>
          <w:szCs w:val="24"/>
        </w:rPr>
        <w:t xml:space="preserve"> </w:t>
      </w:r>
      <w:r w:rsidR="00D90F60" w:rsidRPr="00182A1A">
        <w:rPr>
          <w:sz w:val="24"/>
          <w:szCs w:val="24"/>
        </w:rPr>
        <w:t xml:space="preserve">pela </w:t>
      </w:r>
      <w:r w:rsidR="00FA30C8">
        <w:rPr>
          <w:sz w:val="24"/>
          <w:szCs w:val="24"/>
        </w:rPr>
        <w:t>ANTT</w:t>
      </w:r>
      <w:r w:rsidR="00E37AF0" w:rsidRPr="00182A1A">
        <w:rPr>
          <w:sz w:val="24"/>
          <w:szCs w:val="24"/>
        </w:rPr>
        <w:t>, instrumento que reconhece o interesse público da obra,</w:t>
      </w:r>
      <w:r w:rsidR="00D90F60" w:rsidRPr="00182A1A">
        <w:rPr>
          <w:sz w:val="24"/>
          <w:szCs w:val="24"/>
        </w:rPr>
        <w:t xml:space="preserve"> </w:t>
      </w:r>
      <w:r w:rsidR="004C3991" w:rsidRPr="00182A1A">
        <w:rPr>
          <w:sz w:val="24"/>
          <w:szCs w:val="24"/>
        </w:rPr>
        <w:t xml:space="preserve">a </w:t>
      </w:r>
      <w:r w:rsidR="00E37AF0" w:rsidRPr="00182A1A">
        <w:rPr>
          <w:sz w:val="24"/>
          <w:szCs w:val="24"/>
        </w:rPr>
        <w:t xml:space="preserve">Arauco mantém diálogo contínuo com os proprietários rurais e autoridades locais </w:t>
      </w:r>
      <w:r w:rsidR="00C4154C">
        <w:rPr>
          <w:sz w:val="24"/>
          <w:szCs w:val="24"/>
        </w:rPr>
        <w:t>buscando</w:t>
      </w:r>
      <w:r w:rsidR="00E37AF0" w:rsidRPr="00182A1A">
        <w:rPr>
          <w:sz w:val="24"/>
          <w:szCs w:val="24"/>
        </w:rPr>
        <w:t xml:space="preserve"> soluções consensuai</w:t>
      </w:r>
      <w:r w:rsidR="00024973">
        <w:rPr>
          <w:sz w:val="24"/>
          <w:szCs w:val="24"/>
        </w:rPr>
        <w:t>s</w:t>
      </w:r>
      <w:r w:rsidR="00E37AF0" w:rsidRPr="00182A1A">
        <w:rPr>
          <w:sz w:val="24"/>
          <w:szCs w:val="24"/>
        </w:rPr>
        <w:t xml:space="preserve"> pautadas pelo respeito, cooperação e pelos princípios de sustentabilidade que orientam suas operações. </w:t>
      </w:r>
      <w:r w:rsidRPr="00182A1A">
        <w:rPr>
          <w:sz w:val="24"/>
          <w:szCs w:val="24"/>
        </w:rPr>
        <w:t xml:space="preserve">As </w:t>
      </w:r>
      <w:r w:rsidR="00737892">
        <w:rPr>
          <w:sz w:val="24"/>
          <w:szCs w:val="24"/>
        </w:rPr>
        <w:t>atividades de infraestrutura</w:t>
      </w:r>
      <w:r w:rsidR="00047D63">
        <w:rPr>
          <w:sz w:val="24"/>
          <w:szCs w:val="24"/>
        </w:rPr>
        <w:t xml:space="preserve"> serão iniciadas n</w:t>
      </w:r>
      <w:r w:rsidRPr="00182A1A">
        <w:rPr>
          <w:sz w:val="24"/>
          <w:szCs w:val="24"/>
        </w:rPr>
        <w:t xml:space="preserve">as áreas em que essas negociações já foram plenamente concluídas. </w:t>
      </w:r>
    </w:p>
    <w:p w14:paraId="0C011F48" w14:textId="3769EB70" w:rsidR="00A0611B" w:rsidRPr="00A0611B" w:rsidRDefault="00A0611B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</w:p>
    <w:p w14:paraId="58B6115F" w14:textId="4B0B537E" w:rsidR="0067759D" w:rsidRPr="00A0611B" w:rsidRDefault="00A0611B" w:rsidP="00047D63">
      <w:pPr>
        <w:shd w:val="clear" w:color="auto" w:fill="FFFFFF" w:themeFill="background1"/>
        <w:spacing w:after="0" w:line="288" w:lineRule="auto"/>
        <w:jc w:val="both"/>
        <w:rPr>
          <w:b/>
          <w:bCs/>
          <w:sz w:val="24"/>
          <w:szCs w:val="24"/>
        </w:rPr>
      </w:pPr>
      <w:r w:rsidRPr="00A0611B">
        <w:rPr>
          <w:b/>
          <w:bCs/>
          <w:sz w:val="24"/>
          <w:szCs w:val="24"/>
        </w:rPr>
        <w:t>Compromisso ambiental e desenvolvimento territorial</w:t>
      </w:r>
    </w:p>
    <w:p w14:paraId="7A2944FA" w14:textId="7B428610" w:rsidR="004756AA" w:rsidRPr="004756AA" w:rsidRDefault="00450AF1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Para compensar os impactos previstos </w:t>
      </w:r>
      <w:r w:rsidR="004756AA" w:rsidRPr="004756AA">
        <w:rPr>
          <w:sz w:val="24"/>
          <w:szCs w:val="24"/>
        </w:rPr>
        <w:t>e autorizados pelo órgão ambiental, a Arauco firmou, em 11 de novembro, um Termo de Compromisso de Compensação Ambiental com o</w:t>
      </w:r>
      <w:r w:rsidR="009339DF">
        <w:rPr>
          <w:sz w:val="24"/>
          <w:szCs w:val="24"/>
        </w:rPr>
        <w:t xml:space="preserve"> Instituto de Meio Ambiente de Mato Grosso do Sul (</w:t>
      </w:r>
      <w:r w:rsidR="004756AA" w:rsidRPr="004756AA">
        <w:rPr>
          <w:sz w:val="24"/>
          <w:szCs w:val="24"/>
        </w:rPr>
        <w:t>Imasul</w:t>
      </w:r>
      <w:r w:rsidR="009339DF">
        <w:rPr>
          <w:sz w:val="24"/>
          <w:szCs w:val="24"/>
        </w:rPr>
        <w:t>)</w:t>
      </w:r>
      <w:r w:rsidR="004756AA" w:rsidRPr="004756AA">
        <w:rPr>
          <w:sz w:val="24"/>
          <w:szCs w:val="24"/>
        </w:rPr>
        <w:t>. O acordo estabelece investimentos de R$ 4,3 milhões, distribuídos ao longo de 24 meses, em iniciativas de recuperação e conservação ambiental na região de influência do projeto</w:t>
      </w:r>
      <w:r w:rsidR="00047D63">
        <w:rPr>
          <w:sz w:val="24"/>
          <w:szCs w:val="24"/>
        </w:rPr>
        <w:t xml:space="preserve">. As </w:t>
      </w:r>
      <w:r w:rsidR="004756AA" w:rsidRPr="004756AA">
        <w:rPr>
          <w:sz w:val="24"/>
          <w:szCs w:val="24"/>
        </w:rPr>
        <w:t>ações definidas em diálogo técnico com o instituto.</w:t>
      </w:r>
    </w:p>
    <w:p w14:paraId="221FEA41" w14:textId="77777777" w:rsidR="004756AA" w:rsidRPr="004756AA" w:rsidRDefault="004756AA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</w:p>
    <w:p w14:paraId="1C4825DB" w14:textId="66DB62D4" w:rsidR="004756AA" w:rsidRDefault="00FA5FE3" w:rsidP="00047D63">
      <w:pPr>
        <w:shd w:val="clear" w:color="auto" w:fill="FFFFFF" w:themeFill="background1"/>
        <w:spacing w:after="0"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“</w:t>
      </w:r>
      <w:r w:rsidR="00450AF1" w:rsidRPr="00450AF1">
        <w:rPr>
          <w:sz w:val="24"/>
          <w:szCs w:val="24"/>
        </w:rPr>
        <w:t>Esse investimento reafirma a relevância pública e estratégica do projeto, ao modernizar a logística regional, fortalecer a segurança nas estradas e contribuir para uma operação de menor impacto ambienta</w:t>
      </w:r>
      <w:r w:rsidR="00047D63">
        <w:rPr>
          <w:sz w:val="24"/>
          <w:szCs w:val="24"/>
        </w:rPr>
        <w:t>l. Afinal,</w:t>
      </w:r>
      <w:r w:rsidR="00606E07">
        <w:rPr>
          <w:sz w:val="24"/>
          <w:szCs w:val="24"/>
        </w:rPr>
        <w:t xml:space="preserve"> são 7 mil viagens de caminhões a menos por mês e 94% menos emissões em relação ao transporte rodoviário</w:t>
      </w:r>
      <w:r w:rsidR="00450AF1" w:rsidRPr="00450AF1">
        <w:rPr>
          <w:sz w:val="24"/>
          <w:szCs w:val="24"/>
        </w:rPr>
        <w:t>. Trata-se de uma iniciativa capaz de redefinir a dinâmica econômica de Inocência e de todo o entorno — e seus efeitos já começam a ser percebidos”, finaliza Carlos Altimiras, presidente da Arauco Brasil.</w:t>
      </w:r>
      <w:r w:rsidR="00320F82">
        <w:rPr>
          <w:sz w:val="24"/>
          <w:szCs w:val="24"/>
        </w:rPr>
        <w:t xml:space="preserve"> </w:t>
      </w:r>
    </w:p>
    <w:p w14:paraId="17FFE099" w14:textId="77777777" w:rsidR="004756AA" w:rsidRDefault="004756AA" w:rsidP="00A0611B">
      <w:pPr>
        <w:spacing w:after="0" w:line="288" w:lineRule="auto"/>
        <w:jc w:val="both"/>
        <w:rPr>
          <w:sz w:val="24"/>
          <w:szCs w:val="24"/>
        </w:rPr>
      </w:pPr>
    </w:p>
    <w:p w14:paraId="1CBFD55F" w14:textId="77777777" w:rsidR="00606E07" w:rsidRDefault="00606E07" w:rsidP="009065E6">
      <w:pPr>
        <w:spacing w:after="0" w:line="288" w:lineRule="auto"/>
        <w:jc w:val="both"/>
        <w:rPr>
          <w:b/>
          <w:bCs/>
          <w:color w:val="000000"/>
          <w:sz w:val="24"/>
          <w:szCs w:val="24"/>
        </w:rPr>
      </w:pPr>
    </w:p>
    <w:p w14:paraId="68C445DD" w14:textId="5F0324F1" w:rsidR="004756AA" w:rsidRPr="002771D8" w:rsidRDefault="00B567CF" w:rsidP="009065E6">
      <w:pPr>
        <w:spacing w:after="0" w:line="288" w:lineRule="auto"/>
        <w:jc w:val="both"/>
        <w:rPr>
          <w:b/>
          <w:bCs/>
          <w:color w:val="000000"/>
          <w:sz w:val="24"/>
          <w:szCs w:val="24"/>
        </w:rPr>
      </w:pPr>
      <w:r w:rsidRPr="00D74492">
        <w:rPr>
          <w:b/>
          <w:bCs/>
          <w:color w:val="000000"/>
          <w:sz w:val="24"/>
          <w:szCs w:val="24"/>
        </w:rPr>
        <w:t xml:space="preserve">Sobre o Projeto </w:t>
      </w:r>
      <w:proofErr w:type="spellStart"/>
      <w:r w:rsidRPr="00D74492">
        <w:rPr>
          <w:b/>
          <w:bCs/>
          <w:color w:val="000000"/>
          <w:sz w:val="24"/>
          <w:szCs w:val="24"/>
        </w:rPr>
        <w:t>Sucuriú</w:t>
      </w:r>
      <w:proofErr w:type="spellEnd"/>
    </w:p>
    <w:p w14:paraId="1D2B5EA9" w14:textId="77777777" w:rsidR="009065E6" w:rsidRDefault="00B567CF" w:rsidP="009065E6">
      <w:pPr>
        <w:spacing w:after="0"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74492">
        <w:rPr>
          <w:color w:val="000000"/>
          <w:sz w:val="24"/>
          <w:szCs w:val="24"/>
        </w:rPr>
        <w:t xml:space="preserve">O Projeto Sucuriú marca a entrada da divisão de celulose da Arauco no Brasil. O investimento de US$4.6 bilhões inclui a construção de uma planta com capacidade de produção de 3,5 milhões de toneladas de fibra curta de celulose/ano. Está localizado em uma área de 3.500 hectares, a 50 quilômetros do centro da cidade </w:t>
      </w:r>
      <w:r w:rsidR="00FD3A8A">
        <w:rPr>
          <w:color w:val="000000"/>
          <w:sz w:val="24"/>
          <w:szCs w:val="24"/>
        </w:rPr>
        <w:t>de Inocência (MS) e ao lado do r</w:t>
      </w:r>
      <w:r w:rsidRPr="00D74492">
        <w:rPr>
          <w:color w:val="000000"/>
          <w:sz w:val="24"/>
          <w:szCs w:val="24"/>
        </w:rPr>
        <w:t>io Sucuriú. A etapa de terraplanagem começou em 2024 e a previsão de entrada em operação é no final de 2027.</w:t>
      </w:r>
    </w:p>
    <w:p w14:paraId="23DB3770" w14:textId="77777777" w:rsidR="009065E6" w:rsidRPr="00584A8E" w:rsidRDefault="009065E6" w:rsidP="009065E6">
      <w:pPr>
        <w:spacing w:after="0" w:line="288" w:lineRule="auto"/>
        <w:jc w:val="both"/>
        <w:rPr>
          <w:rFonts w:asciiTheme="minorHAnsi" w:hAnsiTheme="minorHAnsi" w:cstheme="minorHAnsi"/>
          <w:sz w:val="16"/>
          <w:szCs w:val="24"/>
        </w:rPr>
      </w:pPr>
    </w:p>
    <w:p w14:paraId="2BEA8673" w14:textId="77777777" w:rsidR="009065E6" w:rsidRDefault="00B567CF" w:rsidP="009065E6">
      <w:pPr>
        <w:spacing w:after="0"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74492">
        <w:rPr>
          <w:color w:val="000000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5F34BD8C" w14:textId="77777777" w:rsidR="009065E6" w:rsidRPr="00584A8E" w:rsidRDefault="009065E6" w:rsidP="009065E6">
      <w:pPr>
        <w:spacing w:after="0" w:line="288" w:lineRule="auto"/>
        <w:jc w:val="both"/>
        <w:rPr>
          <w:rFonts w:asciiTheme="minorHAnsi" w:hAnsiTheme="minorHAnsi" w:cstheme="minorHAnsi"/>
          <w:sz w:val="16"/>
          <w:szCs w:val="24"/>
        </w:rPr>
      </w:pPr>
    </w:p>
    <w:p w14:paraId="0558808D" w14:textId="77777777" w:rsidR="009065E6" w:rsidRDefault="00B567CF" w:rsidP="009065E6">
      <w:pPr>
        <w:spacing w:after="0"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74492">
        <w:rPr>
          <w:color w:val="000000"/>
          <w:sz w:val="24"/>
          <w:szCs w:val="24"/>
        </w:rPr>
        <w:t xml:space="preserve">Durante as obras, a Arauco vai oferecer capacitação e gerar mais de 14 mil oportunidades de trabalho. Depois do </w:t>
      </w:r>
      <w:r w:rsidRPr="00A35CFE">
        <w:rPr>
          <w:i/>
          <w:color w:val="000000"/>
          <w:sz w:val="24"/>
          <w:szCs w:val="24"/>
        </w:rPr>
        <w:t>start up</w:t>
      </w:r>
      <w:r w:rsidRPr="00D74492">
        <w:rPr>
          <w:color w:val="000000"/>
          <w:sz w:val="24"/>
          <w:szCs w:val="24"/>
        </w:rPr>
        <w:t>, o Projeto Sucuriú empregará cerca de 6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14:paraId="2F4848C9" w14:textId="77777777" w:rsidR="009065E6" w:rsidRDefault="009065E6" w:rsidP="009065E6">
      <w:pPr>
        <w:spacing w:after="0" w:line="288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31D1D44" w14:textId="77777777" w:rsidR="009065E6" w:rsidRDefault="00B567CF" w:rsidP="009065E6">
      <w:pPr>
        <w:spacing w:after="0"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74492">
        <w:rPr>
          <w:b/>
          <w:bCs/>
          <w:color w:val="000000"/>
          <w:sz w:val="24"/>
          <w:szCs w:val="24"/>
        </w:rPr>
        <w:t>Sobre a Arauco Brasil</w:t>
      </w:r>
    </w:p>
    <w:p w14:paraId="0EF86FCE" w14:textId="77777777" w:rsidR="009065E6" w:rsidRDefault="00B567CF" w:rsidP="009065E6">
      <w:pPr>
        <w:spacing w:after="0" w:line="288" w:lineRule="auto"/>
        <w:jc w:val="both"/>
        <w:rPr>
          <w:color w:val="000000"/>
          <w:sz w:val="24"/>
          <w:szCs w:val="24"/>
        </w:rPr>
      </w:pPr>
      <w:r w:rsidRPr="00D74492">
        <w:rPr>
          <w:color w:val="000000"/>
          <w:sz w:val="24"/>
          <w:szCs w:val="24"/>
        </w:rPr>
        <w:t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6BE5EADB" w14:textId="77777777" w:rsidR="00584A8E" w:rsidRPr="00584A8E" w:rsidRDefault="00584A8E" w:rsidP="009065E6">
      <w:pPr>
        <w:spacing w:after="0" w:line="288" w:lineRule="auto"/>
        <w:jc w:val="both"/>
        <w:rPr>
          <w:rFonts w:asciiTheme="minorHAnsi" w:hAnsiTheme="minorHAnsi" w:cstheme="minorHAnsi"/>
          <w:sz w:val="16"/>
          <w:szCs w:val="24"/>
        </w:rPr>
      </w:pPr>
    </w:p>
    <w:p w14:paraId="6E6FCD2A" w14:textId="77777777" w:rsidR="009065E6" w:rsidRDefault="00B567CF" w:rsidP="009065E6">
      <w:pPr>
        <w:spacing w:after="0"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74492">
        <w:rPr>
          <w:color w:val="000000"/>
          <w:sz w:val="24"/>
          <w:szCs w:val="24"/>
        </w:rPr>
        <w:t>As plantas estão distribuídas entre a produção de painéis, em três fábricas localizadas nas cidades de Jaguariaíva (PR), Ponta Grossa (PR) e Montenegro (RS); painéis e molduras, na planta localizada em Piên (PR); resinas e químicos, na unidade de Araucária (PR) e, em 2027, prepara-se para inaugurar sua primeira fábrica de celulose brasileira em Inocência (MS).</w:t>
      </w:r>
    </w:p>
    <w:p w14:paraId="521EBCF7" w14:textId="77777777" w:rsidR="00584A8E" w:rsidRPr="00584A8E" w:rsidRDefault="00584A8E" w:rsidP="009065E6">
      <w:pPr>
        <w:spacing w:after="0" w:line="288" w:lineRule="auto"/>
        <w:jc w:val="both"/>
        <w:rPr>
          <w:color w:val="000000"/>
          <w:sz w:val="16"/>
          <w:szCs w:val="24"/>
        </w:rPr>
      </w:pPr>
    </w:p>
    <w:p w14:paraId="0044418D" w14:textId="77777777" w:rsidR="00204CF6" w:rsidRPr="009065E6" w:rsidRDefault="00B567CF" w:rsidP="009065E6">
      <w:pPr>
        <w:spacing w:after="0" w:line="288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74492">
        <w:rPr>
          <w:color w:val="000000"/>
          <w:sz w:val="24"/>
          <w:szCs w:val="24"/>
        </w:rPr>
        <w:t>Com atuação orientada por práticas ESG, a Arauco possui certificação FSC® (Forest Stewardship Council®)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55936E53" w14:textId="77777777" w:rsidR="00E31196" w:rsidRDefault="00B567C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</w:rPr>
      </w:pPr>
      <w:r>
        <w:rPr>
          <w:color w:val="000000"/>
        </w:rPr>
        <w:t> </w:t>
      </w:r>
    </w:p>
    <w:p w14:paraId="160029D3" w14:textId="77777777" w:rsidR="00606E07" w:rsidRDefault="00606E0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</w:rPr>
      </w:pPr>
    </w:p>
    <w:p w14:paraId="0AD671FD" w14:textId="77777777" w:rsidR="00606E07" w:rsidRDefault="00606E0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</w:rPr>
      </w:pPr>
    </w:p>
    <w:p w14:paraId="13FC5786" w14:textId="77777777" w:rsidR="00E31196" w:rsidRDefault="00B567C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</w:rPr>
      </w:pPr>
      <w:r>
        <w:rPr>
          <w:b/>
          <w:bCs/>
          <w:color w:val="000000"/>
        </w:rPr>
        <w:t>Mais informações à imprensa:</w:t>
      </w:r>
      <w:r>
        <w:rPr>
          <w:color w:val="000000"/>
        </w:rPr>
        <w:t> </w:t>
      </w:r>
    </w:p>
    <w:p w14:paraId="52B66AB9" w14:textId="77777777" w:rsidR="00E31196" w:rsidRDefault="00B567C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F79646"/>
        </w:rPr>
      </w:pPr>
      <w:r>
        <w:rPr>
          <w:b/>
          <w:bCs/>
          <w:color w:val="F79646"/>
        </w:rPr>
        <w:t>COR COMUNICAÇÃO </w:t>
      </w:r>
    </w:p>
    <w:p w14:paraId="3B291A24" w14:textId="77777777" w:rsidR="00E31196" w:rsidRDefault="00B567CF" w:rsidP="00584A8E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</w:rPr>
      </w:pPr>
      <w:r>
        <w:rPr>
          <w:b/>
          <w:bCs/>
          <w:color w:val="000000"/>
        </w:rPr>
        <w:t>São Paulo</w:t>
      </w:r>
    </w:p>
    <w:p w14:paraId="32DCB63D" w14:textId="77777777" w:rsidR="00E31196" w:rsidRDefault="00B567CF" w:rsidP="00584A8E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</w:rPr>
      </w:pPr>
      <w:r>
        <w:rPr>
          <w:color w:val="000000"/>
        </w:rPr>
        <w:t>Neila Carvalho: </w:t>
      </w:r>
      <w:hyperlink r:id="rId8">
        <w:r>
          <w:rPr>
            <w:color w:val="0000FF"/>
            <w:u w:val="single"/>
          </w:rPr>
          <w:t>neilacarvalho@corcomunica.com.b</w:t>
        </w:r>
      </w:hyperlink>
      <w:r>
        <w:rPr>
          <w:color w:val="000000"/>
        </w:rPr>
        <w:t>r | +55 (11) 99916-5094</w:t>
      </w:r>
    </w:p>
    <w:p w14:paraId="58480FDC" w14:textId="77777777" w:rsidR="002215F3" w:rsidRDefault="002215F3" w:rsidP="00584A8E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</w:rPr>
      </w:pPr>
      <w:r>
        <w:rPr>
          <w:color w:val="000000"/>
        </w:rPr>
        <w:t xml:space="preserve">Gleison Rezende: </w:t>
      </w:r>
      <w:hyperlink r:id="rId9" w:history="1">
        <w:r w:rsidRPr="00EC5D99">
          <w:rPr>
            <w:rStyle w:val="Hyperlink"/>
          </w:rPr>
          <w:t>gleisonrezende@corcomunica.com.br</w:t>
        </w:r>
      </w:hyperlink>
      <w:r>
        <w:rPr>
          <w:color w:val="000000"/>
        </w:rPr>
        <w:t xml:space="preserve"> |  +55 (71) 99733-8883</w:t>
      </w:r>
    </w:p>
    <w:p w14:paraId="5F95529F" w14:textId="77777777" w:rsidR="00584A8E" w:rsidRDefault="00584A8E" w:rsidP="00584A8E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</w:rPr>
      </w:pPr>
    </w:p>
    <w:p w14:paraId="7E8F8695" w14:textId="77777777" w:rsidR="00E31196" w:rsidRDefault="00B567CF" w:rsidP="00584A8E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</w:rPr>
      </w:pPr>
      <w:r>
        <w:rPr>
          <w:b/>
          <w:bCs/>
          <w:color w:val="000000"/>
        </w:rPr>
        <w:t>Mato Grosso do Sul</w:t>
      </w:r>
    </w:p>
    <w:p w14:paraId="632B06C0" w14:textId="77777777" w:rsidR="00E31196" w:rsidRDefault="00B567CF" w:rsidP="00584A8E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</w:rPr>
      </w:pPr>
      <w:r>
        <w:rPr>
          <w:color w:val="000000"/>
        </w:rPr>
        <w:t>Alberto Dias: </w:t>
      </w:r>
      <w:hyperlink r:id="rId10">
        <w:r>
          <w:rPr>
            <w:color w:val="0000FF"/>
            <w:u w:val="single"/>
          </w:rPr>
          <w:t>albertodias@corcomunica.com.br</w:t>
        </w:r>
      </w:hyperlink>
      <w:r>
        <w:rPr>
          <w:color w:val="000000"/>
        </w:rPr>
        <w:t> | +55 (67) 98210-8000</w:t>
      </w:r>
    </w:p>
    <w:p w14:paraId="04AEE113" w14:textId="77777777" w:rsidR="00E31196" w:rsidRPr="009031D7" w:rsidRDefault="00B567CF" w:rsidP="00584A8E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sz w:val="24"/>
          <w:szCs w:val="24"/>
          <w:lang w:val="es-CL"/>
        </w:rPr>
      </w:pPr>
      <w:r w:rsidRPr="009031D7">
        <w:rPr>
          <w:color w:val="000000"/>
          <w:lang w:val="es-CL"/>
        </w:rPr>
        <w:lastRenderedPageBreak/>
        <w:t xml:space="preserve">Gabrielli </w:t>
      </w:r>
      <w:proofErr w:type="spellStart"/>
      <w:r w:rsidRPr="009031D7">
        <w:rPr>
          <w:color w:val="000000"/>
          <w:lang w:val="es-CL"/>
        </w:rPr>
        <w:t>Pinha</w:t>
      </w:r>
      <w:proofErr w:type="spellEnd"/>
      <w:r w:rsidRPr="009031D7">
        <w:rPr>
          <w:color w:val="000000"/>
          <w:lang w:val="es-CL"/>
        </w:rPr>
        <w:t>:  </w:t>
      </w:r>
      <w:hyperlink r:id="rId11">
        <w:r w:rsidRPr="009031D7">
          <w:rPr>
            <w:color w:val="0000FF"/>
            <w:u w:val="single"/>
            <w:lang w:val="es-CL"/>
          </w:rPr>
          <w:t>gabriellipinha@corcomunica.com.br</w:t>
        </w:r>
      </w:hyperlink>
      <w:r w:rsidRPr="009031D7">
        <w:rPr>
          <w:color w:val="000000"/>
          <w:lang w:val="es-CL"/>
        </w:rPr>
        <w:t> | +55 (18) 996693445</w:t>
      </w:r>
    </w:p>
    <w:sectPr w:rsidR="00E31196" w:rsidRPr="009031D7">
      <w:headerReference w:type="defaul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A81AAA" w14:textId="77777777" w:rsidR="001E19AB" w:rsidRDefault="001E19AB">
      <w:pPr>
        <w:spacing w:after="0" w:line="240" w:lineRule="auto"/>
      </w:pPr>
      <w:r>
        <w:separator/>
      </w:r>
    </w:p>
  </w:endnote>
  <w:endnote w:type="continuationSeparator" w:id="0">
    <w:p w14:paraId="7D448EA1" w14:textId="77777777" w:rsidR="001E19AB" w:rsidRDefault="001E1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  <w:embedRegular r:id="rId1" w:fontKey="{CBA1D766-DCE9-4333-A454-98B2BE9B8B4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2" w:fontKey="{DFF04B25-ADCC-4E5E-9AEC-335CC0F08CC9}"/>
    <w:embedBold r:id="rId3" w:fontKey="{4C348E02-9303-4174-8F14-77D49CDCFB37}"/>
    <w:embedItalic r:id="rId4" w:fontKey="{11D3DF30-9CB5-417B-93AE-47D1604BF2F2}"/>
    <w:embedBoldItalic r:id="rId5" w:fontKey="{50804AA3-A657-40AF-BEC8-CDCE7DFCF0DA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E6E6F7CF-C26D-4467-B585-52620BE3C92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13CF2B41-ABCE-4E3C-AED0-DB588E7095E7}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  <w:embedRegular r:id="rId8" w:fontKey="{A0F5F875-891E-4728-95EE-2B069C2D1BB2}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572EAB" w14:textId="77777777" w:rsidR="001E19AB" w:rsidRDefault="001E19AB">
      <w:pPr>
        <w:spacing w:after="0" w:line="240" w:lineRule="auto"/>
      </w:pPr>
      <w:r>
        <w:separator/>
      </w:r>
    </w:p>
  </w:footnote>
  <w:footnote w:type="continuationSeparator" w:id="0">
    <w:p w14:paraId="050B99B1" w14:textId="77777777" w:rsidR="001E19AB" w:rsidRDefault="001E19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4A585F" w14:textId="77777777" w:rsidR="00E31196" w:rsidRPr="00A0611B" w:rsidRDefault="00B567C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9900"/>
        <w:sz w:val="28"/>
        <w:szCs w:val="28"/>
      </w:rPr>
    </w:pPr>
    <w:r w:rsidRPr="00A0611B">
      <w:rPr>
        <w:b/>
        <w:bCs/>
        <w:color w:val="FF9900"/>
        <w:sz w:val="28"/>
        <w:szCs w:val="28"/>
      </w:rPr>
      <w:t xml:space="preserve">COR COMUNICAÇÃO </w:t>
    </w:r>
    <w:r w:rsidRPr="00A0611B">
      <w:rPr>
        <w:noProof/>
        <w:color w:val="FF9900"/>
      </w:rPr>
      <w:drawing>
        <wp:anchor distT="0" distB="0" distL="114300" distR="114300" simplePos="0" relativeHeight="251658240" behindDoc="0" locked="0" layoutInCell="1" hidden="0" allowOverlap="1" wp14:anchorId="6B98A8E8" wp14:editId="5A94B541">
          <wp:simplePos x="0" y="0"/>
          <wp:positionH relativeFrom="column">
            <wp:posOffset>3996690</wp:posOffset>
          </wp:positionH>
          <wp:positionV relativeFrom="paragraph">
            <wp:posOffset>-102233</wp:posOffset>
          </wp:positionV>
          <wp:extent cx="1438275" cy="401602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8275" cy="40160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E3E23"/>
    <w:multiLevelType w:val="multilevel"/>
    <w:tmpl w:val="17E038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220555C4"/>
    <w:multiLevelType w:val="multilevel"/>
    <w:tmpl w:val="FF727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192C90"/>
    <w:multiLevelType w:val="multilevel"/>
    <w:tmpl w:val="A7804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2E0C54"/>
    <w:multiLevelType w:val="hybridMultilevel"/>
    <w:tmpl w:val="7DCEB6A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43704B"/>
    <w:multiLevelType w:val="hybridMultilevel"/>
    <w:tmpl w:val="6B807BE0"/>
    <w:lvl w:ilvl="0" w:tplc="0416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ED3D36"/>
    <w:multiLevelType w:val="hybridMultilevel"/>
    <w:tmpl w:val="7D8AB052"/>
    <w:lvl w:ilvl="0" w:tplc="73167C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196"/>
    <w:rsid w:val="00003ABA"/>
    <w:rsid w:val="00003DA4"/>
    <w:rsid w:val="00024973"/>
    <w:rsid w:val="00036344"/>
    <w:rsid w:val="000419C0"/>
    <w:rsid w:val="00042DAE"/>
    <w:rsid w:val="00047D63"/>
    <w:rsid w:val="00056A75"/>
    <w:rsid w:val="00056E72"/>
    <w:rsid w:val="00061A41"/>
    <w:rsid w:val="00086787"/>
    <w:rsid w:val="000972A2"/>
    <w:rsid w:val="000B055D"/>
    <w:rsid w:val="000F6ED7"/>
    <w:rsid w:val="001066CE"/>
    <w:rsid w:val="00116CCE"/>
    <w:rsid w:val="00124952"/>
    <w:rsid w:val="001300B4"/>
    <w:rsid w:val="00136888"/>
    <w:rsid w:val="0014104C"/>
    <w:rsid w:val="00143548"/>
    <w:rsid w:val="001666AD"/>
    <w:rsid w:val="001810F8"/>
    <w:rsid w:val="00181DDF"/>
    <w:rsid w:val="00182A1A"/>
    <w:rsid w:val="0018515C"/>
    <w:rsid w:val="00196DB7"/>
    <w:rsid w:val="00197A7E"/>
    <w:rsid w:val="001A340A"/>
    <w:rsid w:val="001B5331"/>
    <w:rsid w:val="001C4106"/>
    <w:rsid w:val="001C58A6"/>
    <w:rsid w:val="001D393F"/>
    <w:rsid w:val="001D62B9"/>
    <w:rsid w:val="001E19AB"/>
    <w:rsid w:val="001E274F"/>
    <w:rsid w:val="001F3DFF"/>
    <w:rsid w:val="001F7795"/>
    <w:rsid w:val="00204738"/>
    <w:rsid w:val="00204CF6"/>
    <w:rsid w:val="00212F38"/>
    <w:rsid w:val="002215F3"/>
    <w:rsid w:val="002555D1"/>
    <w:rsid w:val="0026077C"/>
    <w:rsid w:val="002771D8"/>
    <w:rsid w:val="002A3992"/>
    <w:rsid w:val="002A4A71"/>
    <w:rsid w:val="002A5AC3"/>
    <w:rsid w:val="002B41FC"/>
    <w:rsid w:val="002C7B77"/>
    <w:rsid w:val="002D41CE"/>
    <w:rsid w:val="002D54DA"/>
    <w:rsid w:val="002F4CDD"/>
    <w:rsid w:val="003011AC"/>
    <w:rsid w:val="003137AF"/>
    <w:rsid w:val="00320F82"/>
    <w:rsid w:val="003261F4"/>
    <w:rsid w:val="0033224A"/>
    <w:rsid w:val="00340322"/>
    <w:rsid w:val="00341957"/>
    <w:rsid w:val="00345978"/>
    <w:rsid w:val="0035634F"/>
    <w:rsid w:val="00363CE4"/>
    <w:rsid w:val="003706A8"/>
    <w:rsid w:val="003823A1"/>
    <w:rsid w:val="00383341"/>
    <w:rsid w:val="0038340B"/>
    <w:rsid w:val="003C0269"/>
    <w:rsid w:val="003E63DB"/>
    <w:rsid w:val="00404852"/>
    <w:rsid w:val="00411AA1"/>
    <w:rsid w:val="004222DD"/>
    <w:rsid w:val="004225D4"/>
    <w:rsid w:val="00431A64"/>
    <w:rsid w:val="004331B1"/>
    <w:rsid w:val="00450405"/>
    <w:rsid w:val="00450AF1"/>
    <w:rsid w:val="00453D62"/>
    <w:rsid w:val="0045748E"/>
    <w:rsid w:val="00460458"/>
    <w:rsid w:val="004756AA"/>
    <w:rsid w:val="004770CA"/>
    <w:rsid w:val="00487C72"/>
    <w:rsid w:val="00487CE3"/>
    <w:rsid w:val="004936E5"/>
    <w:rsid w:val="00496870"/>
    <w:rsid w:val="004A3112"/>
    <w:rsid w:val="004B6512"/>
    <w:rsid w:val="004B72E3"/>
    <w:rsid w:val="004C3991"/>
    <w:rsid w:val="004E03BC"/>
    <w:rsid w:val="004E2DD7"/>
    <w:rsid w:val="004F2B59"/>
    <w:rsid w:val="004F7F56"/>
    <w:rsid w:val="00503423"/>
    <w:rsid w:val="005142B6"/>
    <w:rsid w:val="0051759C"/>
    <w:rsid w:val="00533DF9"/>
    <w:rsid w:val="005401AD"/>
    <w:rsid w:val="00544FAA"/>
    <w:rsid w:val="005553DE"/>
    <w:rsid w:val="005814F6"/>
    <w:rsid w:val="00582125"/>
    <w:rsid w:val="00584A8E"/>
    <w:rsid w:val="005919E9"/>
    <w:rsid w:val="00595F57"/>
    <w:rsid w:val="00596694"/>
    <w:rsid w:val="005A5D65"/>
    <w:rsid w:val="005D5EB6"/>
    <w:rsid w:val="005E10F9"/>
    <w:rsid w:val="005E6D21"/>
    <w:rsid w:val="005E73F6"/>
    <w:rsid w:val="00605427"/>
    <w:rsid w:val="00606E07"/>
    <w:rsid w:val="006201BE"/>
    <w:rsid w:val="006258BE"/>
    <w:rsid w:val="006331EC"/>
    <w:rsid w:val="0064341C"/>
    <w:rsid w:val="00653D81"/>
    <w:rsid w:val="00663BF7"/>
    <w:rsid w:val="0066433F"/>
    <w:rsid w:val="00673CA0"/>
    <w:rsid w:val="0067759D"/>
    <w:rsid w:val="006779BF"/>
    <w:rsid w:val="006846F8"/>
    <w:rsid w:val="00695FB8"/>
    <w:rsid w:val="006C3211"/>
    <w:rsid w:val="006C74CB"/>
    <w:rsid w:val="006D3385"/>
    <w:rsid w:val="00702C74"/>
    <w:rsid w:val="00725012"/>
    <w:rsid w:val="007304E5"/>
    <w:rsid w:val="00736A0B"/>
    <w:rsid w:val="00737892"/>
    <w:rsid w:val="007418F4"/>
    <w:rsid w:val="007420D5"/>
    <w:rsid w:val="00745BC8"/>
    <w:rsid w:val="00746D62"/>
    <w:rsid w:val="00753159"/>
    <w:rsid w:val="007575AB"/>
    <w:rsid w:val="00757C3C"/>
    <w:rsid w:val="00761FB7"/>
    <w:rsid w:val="007719C9"/>
    <w:rsid w:val="00777DC0"/>
    <w:rsid w:val="00795FE4"/>
    <w:rsid w:val="007C4F01"/>
    <w:rsid w:val="007D5B80"/>
    <w:rsid w:val="007E21B3"/>
    <w:rsid w:val="007E2E0F"/>
    <w:rsid w:val="007E41DB"/>
    <w:rsid w:val="007F1F62"/>
    <w:rsid w:val="007F40EB"/>
    <w:rsid w:val="00813565"/>
    <w:rsid w:val="00816C2B"/>
    <w:rsid w:val="008212E3"/>
    <w:rsid w:val="00821363"/>
    <w:rsid w:val="0082167B"/>
    <w:rsid w:val="008255B2"/>
    <w:rsid w:val="008331D6"/>
    <w:rsid w:val="008365FE"/>
    <w:rsid w:val="008460B7"/>
    <w:rsid w:val="00861349"/>
    <w:rsid w:val="008652DE"/>
    <w:rsid w:val="008716AA"/>
    <w:rsid w:val="0087679E"/>
    <w:rsid w:val="00882F96"/>
    <w:rsid w:val="00893BC6"/>
    <w:rsid w:val="00894715"/>
    <w:rsid w:val="008A00BC"/>
    <w:rsid w:val="008A3526"/>
    <w:rsid w:val="008A3C28"/>
    <w:rsid w:val="008A7EBE"/>
    <w:rsid w:val="008D0178"/>
    <w:rsid w:val="008D0750"/>
    <w:rsid w:val="008D08CF"/>
    <w:rsid w:val="008E37FA"/>
    <w:rsid w:val="008E4A92"/>
    <w:rsid w:val="009012D0"/>
    <w:rsid w:val="009031D7"/>
    <w:rsid w:val="009032C0"/>
    <w:rsid w:val="00903D54"/>
    <w:rsid w:val="009065E6"/>
    <w:rsid w:val="009163EC"/>
    <w:rsid w:val="009339DF"/>
    <w:rsid w:val="00947402"/>
    <w:rsid w:val="009476CF"/>
    <w:rsid w:val="00976664"/>
    <w:rsid w:val="0098719E"/>
    <w:rsid w:val="009A1F12"/>
    <w:rsid w:val="009B27BD"/>
    <w:rsid w:val="009C2457"/>
    <w:rsid w:val="009D5A26"/>
    <w:rsid w:val="009E1541"/>
    <w:rsid w:val="009E15F5"/>
    <w:rsid w:val="009F30EA"/>
    <w:rsid w:val="009F5A36"/>
    <w:rsid w:val="009F7E03"/>
    <w:rsid w:val="00A044CE"/>
    <w:rsid w:val="00A0611B"/>
    <w:rsid w:val="00A2408F"/>
    <w:rsid w:val="00A262C6"/>
    <w:rsid w:val="00A35CFE"/>
    <w:rsid w:val="00A6090C"/>
    <w:rsid w:val="00A665BD"/>
    <w:rsid w:val="00AC7506"/>
    <w:rsid w:val="00AD1610"/>
    <w:rsid w:val="00AD44B4"/>
    <w:rsid w:val="00AE2738"/>
    <w:rsid w:val="00AE5CF1"/>
    <w:rsid w:val="00B036BD"/>
    <w:rsid w:val="00B04203"/>
    <w:rsid w:val="00B1425C"/>
    <w:rsid w:val="00B2693D"/>
    <w:rsid w:val="00B35086"/>
    <w:rsid w:val="00B43078"/>
    <w:rsid w:val="00B477E9"/>
    <w:rsid w:val="00B50E4F"/>
    <w:rsid w:val="00B567CF"/>
    <w:rsid w:val="00B568AD"/>
    <w:rsid w:val="00B74D37"/>
    <w:rsid w:val="00B751BD"/>
    <w:rsid w:val="00B77A85"/>
    <w:rsid w:val="00B82335"/>
    <w:rsid w:val="00B917E7"/>
    <w:rsid w:val="00BA00C5"/>
    <w:rsid w:val="00BB50E2"/>
    <w:rsid w:val="00BB5DAF"/>
    <w:rsid w:val="00BC3DEE"/>
    <w:rsid w:val="00BD3B70"/>
    <w:rsid w:val="00BD4D89"/>
    <w:rsid w:val="00BF45F0"/>
    <w:rsid w:val="00C13B3E"/>
    <w:rsid w:val="00C26A18"/>
    <w:rsid w:val="00C31721"/>
    <w:rsid w:val="00C332C6"/>
    <w:rsid w:val="00C360CB"/>
    <w:rsid w:val="00C4154C"/>
    <w:rsid w:val="00C565A5"/>
    <w:rsid w:val="00C61555"/>
    <w:rsid w:val="00C774DE"/>
    <w:rsid w:val="00C93637"/>
    <w:rsid w:val="00C9447F"/>
    <w:rsid w:val="00C94D6A"/>
    <w:rsid w:val="00CA32A4"/>
    <w:rsid w:val="00CB0D4E"/>
    <w:rsid w:val="00CB4290"/>
    <w:rsid w:val="00CC2760"/>
    <w:rsid w:val="00CC5C5F"/>
    <w:rsid w:val="00CC7FA9"/>
    <w:rsid w:val="00CD4291"/>
    <w:rsid w:val="00CD52BF"/>
    <w:rsid w:val="00CD5824"/>
    <w:rsid w:val="00CD70F8"/>
    <w:rsid w:val="00CE1903"/>
    <w:rsid w:val="00CF4D13"/>
    <w:rsid w:val="00CF5E9C"/>
    <w:rsid w:val="00D00345"/>
    <w:rsid w:val="00D073E9"/>
    <w:rsid w:val="00D104E0"/>
    <w:rsid w:val="00D22096"/>
    <w:rsid w:val="00D272A6"/>
    <w:rsid w:val="00D45276"/>
    <w:rsid w:val="00D74492"/>
    <w:rsid w:val="00D90F60"/>
    <w:rsid w:val="00DA2E9A"/>
    <w:rsid w:val="00DA4264"/>
    <w:rsid w:val="00DA5025"/>
    <w:rsid w:val="00DC2BEA"/>
    <w:rsid w:val="00DC51C0"/>
    <w:rsid w:val="00DD4A11"/>
    <w:rsid w:val="00DE354E"/>
    <w:rsid w:val="00DE42A0"/>
    <w:rsid w:val="00DE4FD6"/>
    <w:rsid w:val="00DF396E"/>
    <w:rsid w:val="00DF3A89"/>
    <w:rsid w:val="00DF55D6"/>
    <w:rsid w:val="00E05003"/>
    <w:rsid w:val="00E079FF"/>
    <w:rsid w:val="00E13058"/>
    <w:rsid w:val="00E15EF7"/>
    <w:rsid w:val="00E31196"/>
    <w:rsid w:val="00E33C39"/>
    <w:rsid w:val="00E37AF0"/>
    <w:rsid w:val="00E405EB"/>
    <w:rsid w:val="00E97EEA"/>
    <w:rsid w:val="00EA38F1"/>
    <w:rsid w:val="00EA7020"/>
    <w:rsid w:val="00EB42C0"/>
    <w:rsid w:val="00EB5BBE"/>
    <w:rsid w:val="00EC2FCE"/>
    <w:rsid w:val="00EC5513"/>
    <w:rsid w:val="00ED0A9B"/>
    <w:rsid w:val="00EE0CDC"/>
    <w:rsid w:val="00EE1675"/>
    <w:rsid w:val="00EE3085"/>
    <w:rsid w:val="00EE356C"/>
    <w:rsid w:val="00EF00A9"/>
    <w:rsid w:val="00EF63D7"/>
    <w:rsid w:val="00F04C93"/>
    <w:rsid w:val="00F14075"/>
    <w:rsid w:val="00F155C1"/>
    <w:rsid w:val="00F344A1"/>
    <w:rsid w:val="00F43436"/>
    <w:rsid w:val="00F91848"/>
    <w:rsid w:val="00F91A5D"/>
    <w:rsid w:val="00F97CFD"/>
    <w:rsid w:val="00FA0665"/>
    <w:rsid w:val="00FA25C6"/>
    <w:rsid w:val="00FA30C8"/>
    <w:rsid w:val="00FA5FE3"/>
    <w:rsid w:val="00FD3A8A"/>
    <w:rsid w:val="00FD6320"/>
    <w:rsid w:val="00FE557C"/>
    <w:rsid w:val="00FF11E4"/>
    <w:rsid w:val="00FF4CDB"/>
    <w:rsid w:val="00FF5951"/>
    <w:rsid w:val="00FF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DF815"/>
  <w15:docId w15:val="{B9584ABE-C33A-4E0C-AC88-383E98BAB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vkekvd">
    <w:name w:val="vkekvd"/>
    <w:basedOn w:val="Fontepargpadro"/>
    <w:rsid w:val="0037130D"/>
  </w:style>
  <w:style w:type="character" w:styleId="Forte">
    <w:name w:val="Strong"/>
    <w:basedOn w:val="Fontepargpadro"/>
    <w:uiPriority w:val="22"/>
    <w:qFormat/>
    <w:rsid w:val="0037130D"/>
    <w:rPr>
      <w:b/>
      <w:bCs/>
    </w:rPr>
  </w:style>
  <w:style w:type="paragraph" w:styleId="NormalWeb">
    <w:name w:val="Normal (Web)"/>
    <w:basedOn w:val="Normal"/>
    <w:uiPriority w:val="99"/>
    <w:unhideWhenUsed/>
    <w:rsid w:val="00A21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th-inline">
    <w:name w:val="math-inline"/>
    <w:basedOn w:val="Fontepargpadro"/>
    <w:rsid w:val="006E6606"/>
  </w:style>
  <w:style w:type="character" w:styleId="Hyperlink">
    <w:name w:val="Hyperlink"/>
    <w:basedOn w:val="Fontepargpadro"/>
    <w:uiPriority w:val="99"/>
    <w:unhideWhenUsed/>
    <w:rsid w:val="008F19D3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8F19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19D3"/>
  </w:style>
  <w:style w:type="paragraph" w:styleId="Rodap">
    <w:name w:val="footer"/>
    <w:basedOn w:val="Normal"/>
    <w:link w:val="RodapChar"/>
    <w:uiPriority w:val="99"/>
    <w:unhideWhenUsed/>
    <w:rsid w:val="008F19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19D3"/>
  </w:style>
  <w:style w:type="paragraph" w:styleId="Textodebalo">
    <w:name w:val="Balloon Text"/>
    <w:basedOn w:val="Normal"/>
    <w:link w:val="TextodebaloChar"/>
    <w:uiPriority w:val="99"/>
    <w:semiHidden/>
    <w:unhideWhenUsed/>
    <w:rsid w:val="008F1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9D3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FF5951"/>
    <w:pPr>
      <w:spacing w:after="160" w:line="259" w:lineRule="auto"/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9031D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031D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031D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031D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031D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9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959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700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8413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583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99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775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52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778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686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44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989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077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ilacarvalho@corcomunica.com.b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abriellipinha@corcomunica.com.b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lbertodias@corcomunica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leisonrezende@corcomunica.com.br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3ziddTviYpfySqGT9c9JQ+B9Vg==">CgMxLjA4AHIhMXhtVHBuRF9wdUR5N0czTjc3MHItS05Vb1JuT3U3ckk0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79b9de4d-acfd-4ca2-b3ab-a2ce683ab7e1}" enabled="0" method="" siteId="{79b9de4d-acfd-4ca2-b3ab-a2ce683ab7e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1107</Words>
  <Characters>5983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5518996693445</dc:creator>
  <cp:lastModifiedBy>Andréa</cp:lastModifiedBy>
  <cp:revision>8</cp:revision>
  <dcterms:created xsi:type="dcterms:W3CDTF">2025-12-02T16:53:00Z</dcterms:created>
  <dcterms:modified xsi:type="dcterms:W3CDTF">2025-12-02T16:58:00Z</dcterms:modified>
</cp:coreProperties>
</file>