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D6C" w:rsidRPr="00E95D6C" w:rsidRDefault="00E95D6C" w:rsidP="00E95D6C">
      <w:pPr>
        <w:jc w:val="center"/>
        <w:rPr>
          <w:rFonts w:eastAsia="Times New Roman" w:cstheme="minorHAnsi"/>
          <w:b/>
          <w:color w:val="222222"/>
          <w:sz w:val="44"/>
          <w:szCs w:val="44"/>
        </w:rPr>
      </w:pPr>
      <w:r w:rsidRPr="00E95D6C">
        <w:rPr>
          <w:rFonts w:eastAsia="Times New Roman" w:cstheme="minorHAnsi"/>
          <w:b/>
          <w:color w:val="222222"/>
          <w:sz w:val="44"/>
          <w:szCs w:val="44"/>
        </w:rPr>
        <w:t xml:space="preserve">Conexão </w:t>
      </w:r>
      <w:proofErr w:type="spellStart"/>
      <w:r w:rsidRPr="00E95D6C">
        <w:rPr>
          <w:rFonts w:eastAsia="Times New Roman" w:cstheme="minorHAnsi"/>
          <w:b/>
          <w:color w:val="222222"/>
          <w:sz w:val="44"/>
          <w:szCs w:val="44"/>
        </w:rPr>
        <w:t>Arauco</w:t>
      </w:r>
      <w:proofErr w:type="spellEnd"/>
      <w:r w:rsidRPr="00E95D6C">
        <w:rPr>
          <w:rFonts w:eastAsia="Times New Roman" w:cstheme="minorHAnsi"/>
          <w:b/>
          <w:color w:val="222222"/>
          <w:sz w:val="44"/>
          <w:szCs w:val="44"/>
        </w:rPr>
        <w:t xml:space="preserve"> certifica 71 empresas e movimenta R$ 95 milhões em negócios</w:t>
      </w:r>
    </w:p>
    <w:p w:rsidR="00E1618E" w:rsidRPr="00E95D6C" w:rsidRDefault="00E95D6C" w:rsidP="00E1618E">
      <w:pPr>
        <w:spacing w:after="0" w:line="240" w:lineRule="auto"/>
        <w:jc w:val="center"/>
        <w:rPr>
          <w:i/>
          <w:sz w:val="28"/>
          <w:szCs w:val="28"/>
        </w:rPr>
      </w:pPr>
      <w:r w:rsidRPr="00E95D6C">
        <w:rPr>
          <w:i/>
          <w:sz w:val="28"/>
          <w:szCs w:val="28"/>
        </w:rPr>
        <w:t xml:space="preserve">Parceria entre </w:t>
      </w:r>
      <w:proofErr w:type="spellStart"/>
      <w:r w:rsidRPr="00E95D6C">
        <w:rPr>
          <w:i/>
          <w:sz w:val="28"/>
          <w:szCs w:val="28"/>
        </w:rPr>
        <w:t>Arauco</w:t>
      </w:r>
      <w:proofErr w:type="spellEnd"/>
      <w:r w:rsidRPr="00E95D6C">
        <w:rPr>
          <w:i/>
          <w:sz w:val="28"/>
          <w:szCs w:val="28"/>
        </w:rPr>
        <w:t xml:space="preserve">, </w:t>
      </w:r>
      <w:proofErr w:type="gramStart"/>
      <w:r w:rsidRPr="00E95D6C">
        <w:rPr>
          <w:i/>
          <w:sz w:val="28"/>
          <w:szCs w:val="28"/>
        </w:rPr>
        <w:t>Sebrae</w:t>
      </w:r>
      <w:proofErr w:type="gramEnd"/>
      <w:r w:rsidRPr="00E95D6C">
        <w:rPr>
          <w:i/>
          <w:sz w:val="28"/>
          <w:szCs w:val="28"/>
        </w:rPr>
        <w:t xml:space="preserve">, Governo do Estado do Mato Grosso do Sul e </w:t>
      </w:r>
      <w:r w:rsidR="00E1618E" w:rsidRPr="00E95D6C">
        <w:rPr>
          <w:i/>
          <w:sz w:val="28"/>
          <w:szCs w:val="28"/>
        </w:rPr>
        <w:t>Prefeitura de Inocência fortalece fornecedores locais e impulsiona desenvolvimento regional</w:t>
      </w:r>
    </w:p>
    <w:p w:rsidR="00E1618E" w:rsidRDefault="00E1618E" w:rsidP="00E95D6C">
      <w:pPr>
        <w:spacing w:after="0" w:line="240" w:lineRule="auto"/>
        <w:jc w:val="center"/>
        <w:rPr>
          <w:i/>
          <w:sz w:val="28"/>
          <w:szCs w:val="28"/>
        </w:rPr>
      </w:pPr>
    </w:p>
    <w:p w:rsidR="00E95D6C" w:rsidRPr="00E95D6C" w:rsidRDefault="00E1618E" w:rsidP="00E95D6C">
      <w:pPr>
        <w:spacing w:after="0" w:line="240" w:lineRule="auto"/>
        <w:jc w:val="center"/>
        <w:rPr>
          <w:i/>
          <w:sz w:val="28"/>
          <w:szCs w:val="28"/>
        </w:rPr>
      </w:pPr>
      <w:r>
        <w:rPr>
          <w:i/>
          <w:noProof/>
          <w:sz w:val="28"/>
          <w:szCs w:val="28"/>
        </w:rPr>
        <w:drawing>
          <wp:inline distT="0" distB="0" distL="0" distR="0">
            <wp:extent cx="5400675" cy="3219450"/>
            <wp:effectExtent l="0" t="0" r="9525" b="0"/>
            <wp:docPr id="3" name="Imagem 3" descr="C:\Users\Alberto\Downloads\WhatsApp Image 2025-11-26 at 10.07.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lberto\Downloads\WhatsApp Image 2025-11-26 at 10.07.37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219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618E" w:rsidRPr="00E1618E" w:rsidRDefault="00E1618E" w:rsidP="00E1618E">
      <w:pPr>
        <w:spacing w:after="0" w:line="240" w:lineRule="auto"/>
        <w:jc w:val="both"/>
        <w:rPr>
          <w:i/>
        </w:rPr>
      </w:pPr>
      <w:r>
        <w:rPr>
          <w:i/>
        </w:rPr>
        <w:t xml:space="preserve"> </w:t>
      </w:r>
      <w:r w:rsidRPr="00E1618E">
        <w:rPr>
          <w:i/>
        </w:rPr>
        <w:t xml:space="preserve">Conexão </w:t>
      </w:r>
      <w:proofErr w:type="spellStart"/>
      <w:r w:rsidRPr="00E1618E">
        <w:rPr>
          <w:i/>
        </w:rPr>
        <w:t>Arauco</w:t>
      </w:r>
      <w:proofErr w:type="spellEnd"/>
      <w:r w:rsidRPr="00E1618E">
        <w:rPr>
          <w:i/>
        </w:rPr>
        <w:t xml:space="preserve"> </w:t>
      </w:r>
      <w:r>
        <w:rPr>
          <w:i/>
        </w:rPr>
        <w:t xml:space="preserve">promoveu </w:t>
      </w:r>
      <w:r w:rsidRPr="00E1618E">
        <w:rPr>
          <w:i/>
        </w:rPr>
        <w:t>5.200 horas de consultoria estratégica</w:t>
      </w:r>
      <w:r>
        <w:rPr>
          <w:i/>
        </w:rPr>
        <w:t xml:space="preserve"> </w:t>
      </w:r>
      <w:proofErr w:type="gramStart"/>
      <w:r>
        <w:rPr>
          <w:i/>
        </w:rPr>
        <w:t>a empresários</w:t>
      </w:r>
      <w:proofErr w:type="gramEnd"/>
      <w:r>
        <w:rPr>
          <w:i/>
        </w:rPr>
        <w:t xml:space="preserve"> da região</w:t>
      </w:r>
    </w:p>
    <w:p w:rsidR="00E95D6C" w:rsidRDefault="004B46A4" w:rsidP="00E1618E">
      <w:pPr>
        <w:spacing w:after="0" w:line="240" w:lineRule="auto"/>
        <w:jc w:val="both"/>
        <w:rPr>
          <w:sz w:val="24"/>
          <w:szCs w:val="24"/>
        </w:rPr>
      </w:pPr>
      <w:r>
        <w:rPr>
          <w:b/>
          <w:i/>
          <w:color w:val="E36C0A" w:themeColor="accent6" w:themeShade="BF"/>
          <w:sz w:val="28"/>
          <w:szCs w:val="28"/>
          <w:highlight w:val="yellow"/>
        </w:rPr>
        <w:br/>
      </w:r>
      <w:r w:rsidR="000D50D0">
        <w:rPr>
          <w:rFonts w:eastAsia="Times New Roman" w:cstheme="minorHAnsi"/>
          <w:b/>
          <w:bCs/>
          <w:color w:val="FF9900"/>
          <w:sz w:val="24"/>
          <w:szCs w:val="24"/>
        </w:rPr>
        <w:t>Novembro</w:t>
      </w:r>
      <w:r w:rsidR="000D50D0" w:rsidRPr="00CC7274">
        <w:rPr>
          <w:rFonts w:eastAsia="Times New Roman" w:cstheme="minorHAnsi"/>
          <w:b/>
          <w:bCs/>
          <w:color w:val="FF9900"/>
          <w:sz w:val="24"/>
          <w:szCs w:val="24"/>
        </w:rPr>
        <w:t xml:space="preserve"> de 2025</w:t>
      </w:r>
      <w:r w:rsidR="000D50D0" w:rsidRPr="00CC7274">
        <w:rPr>
          <w:rFonts w:eastAsia="Times New Roman" w:cstheme="minorHAnsi"/>
          <w:color w:val="FF9900"/>
          <w:sz w:val="24"/>
          <w:szCs w:val="24"/>
        </w:rPr>
        <w:t xml:space="preserve"> </w:t>
      </w:r>
      <w:r w:rsidR="000D50D0">
        <w:rPr>
          <w:rFonts w:eastAsia="Times New Roman" w:cstheme="minorHAnsi"/>
          <w:color w:val="222222"/>
          <w:sz w:val="24"/>
          <w:szCs w:val="24"/>
        </w:rPr>
        <w:t>–</w:t>
      </w:r>
      <w:r w:rsidR="00E1618E">
        <w:rPr>
          <w:rFonts w:eastAsia="Times New Roman" w:cstheme="minorHAnsi"/>
          <w:color w:val="222222"/>
          <w:sz w:val="24"/>
          <w:szCs w:val="24"/>
        </w:rPr>
        <w:t xml:space="preserve"> </w:t>
      </w:r>
      <w:r w:rsidR="00E95D6C" w:rsidRPr="00E95D6C">
        <w:rPr>
          <w:sz w:val="24"/>
          <w:szCs w:val="24"/>
        </w:rPr>
        <w:t xml:space="preserve">A </w:t>
      </w:r>
      <w:proofErr w:type="spellStart"/>
      <w:r w:rsidR="00E95D6C" w:rsidRPr="00E95D6C">
        <w:rPr>
          <w:sz w:val="24"/>
          <w:szCs w:val="24"/>
        </w:rPr>
        <w:t>Arauco</w:t>
      </w:r>
      <w:proofErr w:type="spellEnd"/>
      <w:r w:rsidR="00E95D6C" w:rsidRPr="00E95D6C">
        <w:rPr>
          <w:sz w:val="24"/>
          <w:szCs w:val="24"/>
        </w:rPr>
        <w:t xml:space="preserve"> celebrou os resultados do Programa Conexão </w:t>
      </w:r>
      <w:proofErr w:type="spellStart"/>
      <w:r w:rsidR="00E95D6C" w:rsidRPr="00E95D6C">
        <w:rPr>
          <w:sz w:val="24"/>
          <w:szCs w:val="24"/>
        </w:rPr>
        <w:t>Arauco</w:t>
      </w:r>
      <w:proofErr w:type="spellEnd"/>
      <w:r w:rsidR="00E95D6C" w:rsidRPr="00E95D6C">
        <w:rPr>
          <w:sz w:val="24"/>
          <w:szCs w:val="24"/>
        </w:rPr>
        <w:t xml:space="preserve">, que qualificou 71 pequenas e médias empresas. A iniciativa, realizada em parceria com </w:t>
      </w:r>
      <w:proofErr w:type="gramStart"/>
      <w:r w:rsidR="00E95D6C" w:rsidRPr="00E95D6C">
        <w:rPr>
          <w:sz w:val="24"/>
          <w:szCs w:val="24"/>
        </w:rPr>
        <w:t>Sebrae</w:t>
      </w:r>
      <w:proofErr w:type="gramEnd"/>
      <w:r w:rsidR="00E95D6C" w:rsidRPr="00E95D6C">
        <w:rPr>
          <w:sz w:val="24"/>
          <w:szCs w:val="24"/>
        </w:rPr>
        <w:t>, Governo de Mato Grosso do Sul e Prefeitura de Inocência, já movimentou R$ 95 milhões em negócios, envolvendo empresas de nove municípios.</w:t>
      </w:r>
    </w:p>
    <w:p w:rsidR="00E1618E" w:rsidRDefault="00E1618E" w:rsidP="00E1618E">
      <w:pPr>
        <w:spacing w:after="0" w:line="240" w:lineRule="auto"/>
        <w:jc w:val="both"/>
      </w:pP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Os resultados foram apresentados nesta terça-feira (25), durante evento de entrega de certificados aos empresários que concluíram o processo de qualificação. “Estamos consolidando um ecossistema de negócios mais competitivo e preparado para aproveitar as oportunidades geradas pelo Projeto </w:t>
      </w:r>
      <w:proofErr w:type="spellStart"/>
      <w:r w:rsidRPr="00E95D6C">
        <w:rPr>
          <w:rFonts w:ascii="Calibri" w:eastAsia="Calibri" w:hAnsi="Calibri" w:cs="Calibri"/>
        </w:rPr>
        <w:t>Sucuriú</w:t>
      </w:r>
      <w:proofErr w:type="spellEnd"/>
      <w:r w:rsidRPr="00E95D6C">
        <w:rPr>
          <w:rFonts w:ascii="Calibri" w:eastAsia="Calibri" w:hAnsi="Calibri" w:cs="Calibri"/>
        </w:rPr>
        <w:t xml:space="preserve">, com o desenvolvimento de Inocência e região”, destacou Claudinei Santos, diretor responsável pela implantação do Projeto </w:t>
      </w:r>
      <w:proofErr w:type="spellStart"/>
      <w:r w:rsidRPr="00E95D6C">
        <w:rPr>
          <w:rFonts w:ascii="Calibri" w:eastAsia="Calibri" w:hAnsi="Calibri" w:cs="Calibri"/>
        </w:rPr>
        <w:t>Sucuriú</w:t>
      </w:r>
      <w:proofErr w:type="spellEnd"/>
      <w:r w:rsidRPr="00E95D6C">
        <w:rPr>
          <w:rFonts w:ascii="Calibri" w:eastAsia="Calibri" w:hAnsi="Calibri" w:cs="Calibri"/>
        </w:rPr>
        <w:t xml:space="preserve"> da </w:t>
      </w:r>
      <w:proofErr w:type="spellStart"/>
      <w:r w:rsidRPr="00E95D6C">
        <w:rPr>
          <w:rFonts w:ascii="Calibri" w:eastAsia="Calibri" w:hAnsi="Calibri" w:cs="Calibri"/>
        </w:rPr>
        <w:t>Arauco</w:t>
      </w:r>
      <w:proofErr w:type="spellEnd"/>
      <w:r w:rsidRPr="00E95D6C">
        <w:rPr>
          <w:rFonts w:ascii="Calibri" w:eastAsia="Calibri" w:hAnsi="Calibri" w:cs="Calibri"/>
        </w:rPr>
        <w:t>. “Essa parceria estratégica reflete nosso compromisso com um desenvolvimento compartilhado, que integra fornecedores, gera empregos e fortalece a economia local.”</w:t>
      </w:r>
    </w:p>
    <w:p w:rsid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  <w:b/>
        </w:rPr>
      </w:pPr>
      <w:r w:rsidRPr="00E95D6C">
        <w:rPr>
          <w:rFonts w:ascii="Calibri" w:eastAsia="Calibri" w:hAnsi="Calibri" w:cs="Calibri"/>
          <w:b/>
        </w:rPr>
        <w:t>Qualificação que gera oportunidades</w:t>
      </w:r>
    </w:p>
    <w:p w:rsid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</w:p>
    <w:p w:rsidR="00E95D6C" w:rsidRDefault="00E95D6C" w:rsidP="00E95D6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Lançado em março de 2024, o Conexão </w:t>
      </w:r>
      <w:proofErr w:type="spellStart"/>
      <w:r w:rsidRPr="00E95D6C">
        <w:rPr>
          <w:rFonts w:ascii="Calibri" w:eastAsia="Calibri" w:hAnsi="Calibri" w:cs="Calibri"/>
        </w:rPr>
        <w:t>Arauco</w:t>
      </w:r>
      <w:proofErr w:type="spellEnd"/>
      <w:r w:rsidRPr="00E95D6C">
        <w:rPr>
          <w:rFonts w:ascii="Calibri" w:eastAsia="Calibri" w:hAnsi="Calibri" w:cs="Calibri"/>
        </w:rPr>
        <w:t xml:space="preserve"> já atendeu 110 empresários de segmentos diversos, com 5.200 horas de consultoria estratégica, sendo 90% </w:t>
      </w:r>
      <w:r w:rsidRPr="00E95D6C">
        <w:rPr>
          <w:rFonts w:ascii="Calibri" w:eastAsia="Calibri" w:hAnsi="Calibri" w:cs="Calibri"/>
        </w:rPr>
        <w:lastRenderedPageBreak/>
        <w:t xml:space="preserve">presenciais. Mais de 50 empresas qualificadas já se tornaram fornecedoras do Projeto </w:t>
      </w:r>
      <w:proofErr w:type="spellStart"/>
      <w:r w:rsidRPr="00E95D6C">
        <w:rPr>
          <w:rFonts w:ascii="Calibri" w:eastAsia="Calibri" w:hAnsi="Calibri" w:cs="Calibri"/>
        </w:rPr>
        <w:t>Sucuriú</w:t>
      </w:r>
      <w:proofErr w:type="spellEnd"/>
      <w:r w:rsidRPr="00E95D6C">
        <w:rPr>
          <w:rFonts w:ascii="Calibri" w:eastAsia="Calibri" w:hAnsi="Calibri" w:cs="Calibri"/>
        </w:rPr>
        <w:t xml:space="preserve">, atuando em áreas como construção civil, </w:t>
      </w:r>
      <w:proofErr w:type="spellStart"/>
      <w:r w:rsidRPr="00E95D6C">
        <w:rPr>
          <w:rFonts w:ascii="Calibri" w:eastAsia="Calibri" w:hAnsi="Calibri" w:cs="Calibri"/>
        </w:rPr>
        <w:t>metalmecânica</w:t>
      </w:r>
      <w:proofErr w:type="spellEnd"/>
      <w:r w:rsidRPr="00E95D6C">
        <w:rPr>
          <w:rFonts w:ascii="Calibri" w:eastAsia="Calibri" w:hAnsi="Calibri" w:cs="Calibri"/>
        </w:rPr>
        <w:t>, manutenção elétrica e hidráulica, fornecimento de equipamentos, combustíveis, uniformes e alimentação.</w:t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eastAsia="Calibri" w:hAnsi="Calibri" w:cs="Calibri"/>
        </w:rPr>
      </w:pP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jc w:val="both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Claudio Mendonça, diretor-superintendente do </w:t>
      </w:r>
      <w:proofErr w:type="gramStart"/>
      <w:r w:rsidRPr="00E95D6C">
        <w:rPr>
          <w:rFonts w:ascii="Calibri" w:eastAsia="Calibri" w:hAnsi="Calibri" w:cs="Calibri"/>
        </w:rPr>
        <w:t>Sebrae</w:t>
      </w:r>
      <w:proofErr w:type="gramEnd"/>
      <w:r w:rsidRPr="00E95D6C">
        <w:rPr>
          <w:rFonts w:ascii="Calibri" w:eastAsia="Calibri" w:hAnsi="Calibri" w:cs="Calibri"/>
        </w:rPr>
        <w:t xml:space="preserve"> reforça a importância da capacitação de empresas para atendimento ao desenvolvimento regional. “Quando uma grande empresa se instala no Estado, como a </w:t>
      </w:r>
      <w:proofErr w:type="spellStart"/>
      <w:r w:rsidRPr="00E95D6C">
        <w:rPr>
          <w:rFonts w:ascii="Calibri" w:eastAsia="Calibri" w:hAnsi="Calibri" w:cs="Calibri"/>
        </w:rPr>
        <w:t>Arauco</w:t>
      </w:r>
      <w:proofErr w:type="spellEnd"/>
      <w:r w:rsidRPr="00E95D6C">
        <w:rPr>
          <w:rFonts w:ascii="Calibri" w:eastAsia="Calibri" w:hAnsi="Calibri" w:cs="Calibri"/>
        </w:rPr>
        <w:t>, o impacto na economia é enorme. Programas como este são fundamentais para preparar os pequenos negócios e conectá-los à nova cadeia produtiva.”</w:t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 </w:t>
      </w:r>
    </w:p>
    <w:p w:rsidR="00E1618E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  <w:b/>
        </w:rPr>
      </w:pPr>
      <w:r w:rsidRPr="00E95D6C">
        <w:rPr>
          <w:rFonts w:ascii="Calibri" w:eastAsia="Calibri" w:hAnsi="Calibri" w:cs="Calibri"/>
          <w:b/>
        </w:rPr>
        <w:t>Histórias que inspiram</w:t>
      </w:r>
      <w:r w:rsidR="00E1618E">
        <w:rPr>
          <w:rFonts w:ascii="Calibri" w:eastAsia="Calibri" w:hAnsi="Calibri" w:cs="Calibri"/>
          <w:b/>
        </w:rPr>
        <w:t xml:space="preserve"> </w:t>
      </w:r>
    </w:p>
    <w:p w:rsidR="00E95D6C" w:rsidRPr="00E1618E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  <w:b/>
          <w:i/>
        </w:rPr>
      </w:pPr>
      <w:r w:rsidRPr="00E1618E">
        <w:rPr>
          <w:rFonts w:ascii="Calibri" w:eastAsia="Calibri" w:hAnsi="Calibri" w:cs="Calibri"/>
          <w:i/>
        </w:rPr>
        <w:t>Empresários certificados destacam os avanços conquistados:</w:t>
      </w:r>
      <w:r w:rsidRPr="00E1618E">
        <w:rPr>
          <w:rFonts w:ascii="Calibri" w:eastAsia="Calibri" w:hAnsi="Calibri" w:cs="Calibri"/>
          <w:i/>
        </w:rPr>
        <w:br/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•            Matheus Monteiro, do setor de fibra ótica: “O Conexão </w:t>
      </w:r>
      <w:proofErr w:type="spellStart"/>
      <w:r w:rsidRPr="00E95D6C">
        <w:rPr>
          <w:rFonts w:ascii="Calibri" w:eastAsia="Calibri" w:hAnsi="Calibri" w:cs="Calibri"/>
        </w:rPr>
        <w:t>Arauco</w:t>
      </w:r>
      <w:proofErr w:type="spellEnd"/>
      <w:r w:rsidRPr="00E95D6C">
        <w:rPr>
          <w:rFonts w:ascii="Calibri" w:eastAsia="Calibri" w:hAnsi="Calibri" w:cs="Calibri"/>
        </w:rPr>
        <w:t xml:space="preserve"> trouxe desenvolvimento para Inocência com visão estratégica e acompanhamento próximo.</w:t>
      </w:r>
      <w:proofErr w:type="gramStart"/>
      <w:r w:rsidRPr="00E95D6C">
        <w:rPr>
          <w:rFonts w:ascii="Calibri" w:eastAsia="Calibri" w:hAnsi="Calibri" w:cs="Calibri"/>
        </w:rPr>
        <w:t>”</w:t>
      </w:r>
      <w:proofErr w:type="gramEnd"/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•            Rogério Alves, construtor em Água Clara: “Padronizamos processos e implantamos um novo modelo de gestão.</w:t>
      </w:r>
      <w:proofErr w:type="gramStart"/>
      <w:r w:rsidRPr="00E95D6C">
        <w:rPr>
          <w:rFonts w:ascii="Calibri" w:eastAsia="Calibri" w:hAnsi="Calibri" w:cs="Calibri"/>
        </w:rPr>
        <w:t>”</w:t>
      </w:r>
      <w:proofErr w:type="gramEnd"/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•            Leandro Silveira, de Rio Brilhante: “Foi um divisor de águas. Trouxemos conhecimento especializado e identificamos pontos de melhoria.</w:t>
      </w:r>
      <w:proofErr w:type="gramStart"/>
      <w:r w:rsidRPr="00E95D6C">
        <w:rPr>
          <w:rFonts w:ascii="Calibri" w:eastAsia="Calibri" w:hAnsi="Calibri" w:cs="Calibri"/>
        </w:rPr>
        <w:t>”</w:t>
      </w:r>
      <w:proofErr w:type="gramEnd"/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•            James Aparecido, serralheiro em Três Lagoas: “O programa mostra os caminhos para uma gestão eficiente.</w:t>
      </w:r>
      <w:proofErr w:type="gramStart"/>
      <w:r w:rsidRPr="00E95D6C">
        <w:rPr>
          <w:rFonts w:ascii="Calibri" w:eastAsia="Calibri" w:hAnsi="Calibri" w:cs="Calibri"/>
        </w:rPr>
        <w:t>”</w:t>
      </w:r>
      <w:proofErr w:type="gramEnd"/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 </w:t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  <w:b/>
        </w:rPr>
      </w:pPr>
      <w:r w:rsidRPr="00E95D6C">
        <w:rPr>
          <w:rFonts w:ascii="Calibri" w:eastAsia="Calibri" w:hAnsi="Calibri" w:cs="Calibri"/>
          <w:b/>
        </w:rPr>
        <w:t>Rodadas de negócios que fazem história</w:t>
      </w:r>
    </w:p>
    <w:p w:rsidR="00E95D6C" w:rsidRPr="00E1618E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  <w:i/>
        </w:rPr>
      </w:pPr>
      <w:r w:rsidRPr="00E1618E">
        <w:rPr>
          <w:rFonts w:ascii="Calibri" w:eastAsia="Calibri" w:hAnsi="Calibri" w:cs="Calibri"/>
          <w:i/>
        </w:rPr>
        <w:t>Além da qualificação, o programa conect</w:t>
      </w:r>
      <w:r w:rsidR="00E1618E">
        <w:rPr>
          <w:rFonts w:ascii="Calibri" w:eastAsia="Calibri" w:hAnsi="Calibri" w:cs="Calibri"/>
          <w:i/>
        </w:rPr>
        <w:t>ou</w:t>
      </w:r>
      <w:bookmarkStart w:id="0" w:name="_GoBack"/>
      <w:bookmarkEnd w:id="0"/>
      <w:r w:rsidRPr="00E1618E">
        <w:rPr>
          <w:rFonts w:ascii="Calibri" w:eastAsia="Calibri" w:hAnsi="Calibri" w:cs="Calibri"/>
          <w:i/>
        </w:rPr>
        <w:t xml:space="preserve"> fornecedores ao Projeto </w:t>
      </w:r>
      <w:proofErr w:type="spellStart"/>
      <w:r w:rsidRPr="00E1618E">
        <w:rPr>
          <w:rFonts w:ascii="Calibri" w:eastAsia="Calibri" w:hAnsi="Calibri" w:cs="Calibri"/>
          <w:i/>
        </w:rPr>
        <w:t>Sucuriú</w:t>
      </w:r>
      <w:proofErr w:type="spellEnd"/>
      <w:r w:rsidRPr="00E1618E">
        <w:rPr>
          <w:rFonts w:ascii="Calibri" w:eastAsia="Calibri" w:hAnsi="Calibri" w:cs="Calibri"/>
          <w:i/>
        </w:rPr>
        <w:t>:</w:t>
      </w:r>
      <w:proofErr w:type="gramStart"/>
      <w:r w:rsidRPr="00E1618E">
        <w:rPr>
          <w:rFonts w:ascii="Calibri" w:eastAsia="Calibri" w:hAnsi="Calibri" w:cs="Calibri"/>
          <w:i/>
        </w:rPr>
        <w:br/>
      </w:r>
      <w:proofErr w:type="gramEnd"/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>•            Março/2024: 98 empreendedores apresentaram seus serviços, gerando R$ 462 mil em expectativas de negócios.</w:t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•            </w:t>
      </w:r>
      <w:proofErr w:type="spellStart"/>
      <w:r w:rsidRPr="00E95D6C">
        <w:rPr>
          <w:rFonts w:ascii="Calibri" w:eastAsia="Calibri" w:hAnsi="Calibri" w:cs="Calibri"/>
        </w:rPr>
        <w:t>Supplier</w:t>
      </w:r>
      <w:proofErr w:type="spellEnd"/>
      <w:r w:rsidRPr="00E95D6C">
        <w:rPr>
          <w:rFonts w:ascii="Calibri" w:eastAsia="Calibri" w:hAnsi="Calibri" w:cs="Calibri"/>
        </w:rPr>
        <w:t xml:space="preserve"> Day (2025): reuniu mais de 200 empresários e alcançou R$ 93,5 milhões em expectativas — recorde histórico em eventos do </w:t>
      </w:r>
      <w:proofErr w:type="gramStart"/>
      <w:r w:rsidRPr="00E95D6C">
        <w:rPr>
          <w:rFonts w:ascii="Calibri" w:eastAsia="Calibri" w:hAnsi="Calibri" w:cs="Calibri"/>
        </w:rPr>
        <w:t>Sebrae</w:t>
      </w:r>
      <w:proofErr w:type="gramEnd"/>
      <w:r w:rsidRPr="00E95D6C">
        <w:rPr>
          <w:rFonts w:ascii="Calibri" w:eastAsia="Calibri" w:hAnsi="Calibri" w:cs="Calibri"/>
        </w:rPr>
        <w:t>.</w:t>
      </w:r>
    </w:p>
    <w:p w:rsidR="00E95D6C" w:rsidRPr="00E95D6C" w:rsidRDefault="00E95D6C" w:rsidP="00E95D6C">
      <w:pPr>
        <w:pStyle w:val="NormalWeb"/>
        <w:shd w:val="clear" w:color="auto" w:fill="FFFFFF"/>
        <w:spacing w:before="0" w:beforeAutospacing="0" w:after="0" w:afterAutospacing="0"/>
        <w:rPr>
          <w:rFonts w:ascii="Calibri" w:eastAsia="Calibri" w:hAnsi="Calibri" w:cs="Calibri"/>
        </w:rPr>
      </w:pPr>
      <w:r w:rsidRPr="00E95D6C">
        <w:rPr>
          <w:rFonts w:ascii="Calibri" w:eastAsia="Calibri" w:hAnsi="Calibri" w:cs="Calibri"/>
        </w:rPr>
        <w:t xml:space="preserve">•            Encadear </w:t>
      </w:r>
      <w:proofErr w:type="spellStart"/>
      <w:r w:rsidRPr="00E95D6C">
        <w:rPr>
          <w:rFonts w:ascii="Calibri" w:eastAsia="Calibri" w:hAnsi="Calibri" w:cs="Calibri"/>
        </w:rPr>
        <w:t>Summit</w:t>
      </w:r>
      <w:proofErr w:type="spellEnd"/>
      <w:r w:rsidRPr="00E95D6C">
        <w:rPr>
          <w:rFonts w:ascii="Calibri" w:eastAsia="Calibri" w:hAnsi="Calibri" w:cs="Calibri"/>
        </w:rPr>
        <w:t xml:space="preserve"> (Três Lagoas): movimentou R$ 24 milhões entre empresas da região.</w:t>
      </w:r>
    </w:p>
    <w:p w:rsidR="00E95D6C" w:rsidRDefault="00E95D6C" w:rsidP="000D50D0">
      <w:pPr>
        <w:spacing w:line="240" w:lineRule="auto"/>
        <w:jc w:val="both"/>
        <w:rPr>
          <w:sz w:val="24"/>
          <w:szCs w:val="24"/>
        </w:rPr>
      </w:pP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b/>
          <w:color w:val="000000"/>
          <w:sz w:val="24"/>
          <w:szCs w:val="24"/>
        </w:rPr>
        <w:t xml:space="preserve">Sobre o Projeto </w:t>
      </w:r>
      <w:proofErr w:type="spellStart"/>
      <w:r w:rsidRPr="00831337">
        <w:rPr>
          <w:b/>
          <w:color w:val="000000"/>
          <w:sz w:val="24"/>
          <w:szCs w:val="24"/>
        </w:rPr>
        <w:t>Sucuriú</w:t>
      </w:r>
      <w:proofErr w:type="spellEnd"/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 xml:space="preserve">O Projeto </w:t>
      </w:r>
      <w:proofErr w:type="spellStart"/>
      <w:r w:rsidRPr="00831337">
        <w:rPr>
          <w:color w:val="000000"/>
          <w:sz w:val="24"/>
          <w:szCs w:val="24"/>
        </w:rPr>
        <w:t>Sucuriú</w:t>
      </w:r>
      <w:proofErr w:type="spellEnd"/>
      <w:r w:rsidRPr="00831337">
        <w:rPr>
          <w:color w:val="000000"/>
          <w:sz w:val="24"/>
          <w:szCs w:val="24"/>
        </w:rPr>
        <w:t xml:space="preserve"> marca a entrada da divisão de celulose da </w:t>
      </w:r>
      <w:proofErr w:type="spellStart"/>
      <w:r w:rsidRPr="00831337">
        <w:rPr>
          <w:color w:val="000000"/>
          <w:sz w:val="24"/>
          <w:szCs w:val="24"/>
        </w:rPr>
        <w:t>Arauco</w:t>
      </w:r>
      <w:proofErr w:type="spellEnd"/>
      <w:r w:rsidRPr="00831337">
        <w:rPr>
          <w:color w:val="000000"/>
          <w:sz w:val="24"/>
          <w:szCs w:val="24"/>
        </w:rPr>
        <w:t xml:space="preserve"> no Brasil. O investimento de US$4.6 bilhões inclui a construção de uma planta com capacidade de produção de 3,5 milhões de toneladas de fibra curta de celulose/ano. Está localizado em uma área de 3.500 hectares, a 50 quilômetros do centro da cidade de Inocência (MS) e ao lado do Rio </w:t>
      </w:r>
      <w:proofErr w:type="spellStart"/>
      <w:r w:rsidRPr="00831337">
        <w:rPr>
          <w:color w:val="000000"/>
          <w:sz w:val="24"/>
          <w:szCs w:val="24"/>
        </w:rPr>
        <w:t>Sucuriú</w:t>
      </w:r>
      <w:proofErr w:type="spellEnd"/>
      <w:r w:rsidRPr="00831337">
        <w:rPr>
          <w:color w:val="000000"/>
          <w:sz w:val="24"/>
          <w:szCs w:val="24"/>
        </w:rPr>
        <w:t>. A etapa de terraplanagem começou em 2024 e a previsão de entrada em operação é no final de 2027.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>Em todas as fases desenvolvimento do Projeto, e de maneira contínua, monitora e respeita a biodiversidade local, identificando espécies de flora e fauna nativas da região, além de fazer o mapeamento das áreas prioritárias para conservação.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 xml:space="preserve">Durante as obras, a </w:t>
      </w:r>
      <w:proofErr w:type="spellStart"/>
      <w:r w:rsidRPr="00831337">
        <w:rPr>
          <w:color w:val="000000"/>
          <w:sz w:val="24"/>
          <w:szCs w:val="24"/>
        </w:rPr>
        <w:t>Arauco</w:t>
      </w:r>
      <w:proofErr w:type="spellEnd"/>
      <w:r w:rsidRPr="00831337">
        <w:rPr>
          <w:color w:val="000000"/>
          <w:sz w:val="24"/>
          <w:szCs w:val="24"/>
        </w:rPr>
        <w:t xml:space="preserve"> vai oferecer capacitação e gerar mais de 14 mil oportunidades de trabalho. Depois do start </w:t>
      </w:r>
      <w:proofErr w:type="spellStart"/>
      <w:r w:rsidRPr="00831337">
        <w:rPr>
          <w:color w:val="000000"/>
          <w:sz w:val="24"/>
          <w:szCs w:val="24"/>
        </w:rPr>
        <w:t>up</w:t>
      </w:r>
      <w:proofErr w:type="spellEnd"/>
      <w:r w:rsidRPr="00831337">
        <w:rPr>
          <w:color w:val="000000"/>
          <w:sz w:val="24"/>
          <w:szCs w:val="24"/>
        </w:rPr>
        <w:t xml:space="preserve">, o Projeto </w:t>
      </w:r>
      <w:proofErr w:type="spellStart"/>
      <w:r w:rsidRPr="00831337">
        <w:rPr>
          <w:color w:val="000000"/>
          <w:sz w:val="24"/>
          <w:szCs w:val="24"/>
        </w:rPr>
        <w:t>Sucuriú</w:t>
      </w:r>
      <w:proofErr w:type="spellEnd"/>
      <w:r w:rsidRPr="00831337">
        <w:rPr>
          <w:color w:val="000000"/>
          <w:sz w:val="24"/>
          <w:szCs w:val="24"/>
        </w:rPr>
        <w:t xml:space="preserve"> empregará cerca de </w:t>
      </w:r>
      <w:proofErr w:type="gramStart"/>
      <w:r w:rsidRPr="00831337">
        <w:rPr>
          <w:color w:val="000000"/>
          <w:sz w:val="24"/>
          <w:szCs w:val="24"/>
        </w:rPr>
        <w:t>6</w:t>
      </w:r>
      <w:proofErr w:type="gramEnd"/>
      <w:r w:rsidRPr="00831337">
        <w:rPr>
          <w:color w:val="000000"/>
          <w:sz w:val="24"/>
          <w:szCs w:val="24"/>
        </w:rPr>
        <w:t xml:space="preserve"> mil pessoas nas unidades Industrial, Florestal e operações de Logística. O propósito é </w:t>
      </w:r>
      <w:r w:rsidRPr="00831337">
        <w:rPr>
          <w:color w:val="000000"/>
          <w:sz w:val="24"/>
          <w:szCs w:val="24"/>
        </w:rPr>
        <w:lastRenderedPageBreak/>
        <w:t>impulsionar o desenvolvimento social e econômico para toda região, fomentando um aumento na geração de renda e na arrecadação de impostos, além de contribuir para atrair investimentos.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b/>
          <w:color w:val="000000"/>
          <w:sz w:val="24"/>
          <w:szCs w:val="24"/>
        </w:rPr>
        <w:t xml:space="preserve">Sobre a </w:t>
      </w:r>
      <w:proofErr w:type="spellStart"/>
      <w:r w:rsidRPr="00831337">
        <w:rPr>
          <w:b/>
          <w:color w:val="000000"/>
          <w:sz w:val="24"/>
          <w:szCs w:val="24"/>
        </w:rPr>
        <w:t>Arauco</w:t>
      </w:r>
      <w:proofErr w:type="spellEnd"/>
      <w:r w:rsidRPr="00831337">
        <w:rPr>
          <w:b/>
          <w:color w:val="000000"/>
          <w:sz w:val="24"/>
          <w:szCs w:val="24"/>
        </w:rPr>
        <w:t xml:space="preserve"> Brasil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 xml:space="preserve">No país desde 2002, a </w:t>
      </w:r>
      <w:proofErr w:type="spellStart"/>
      <w:r w:rsidRPr="00831337">
        <w:rPr>
          <w:color w:val="000000"/>
          <w:sz w:val="24"/>
          <w:szCs w:val="24"/>
        </w:rPr>
        <w:t>Arauco</w:t>
      </w:r>
      <w:proofErr w:type="spellEnd"/>
      <w:r w:rsidRPr="00831337">
        <w:rPr>
          <w:color w:val="000000"/>
          <w:sz w:val="24"/>
          <w:szCs w:val="24"/>
        </w:rPr>
        <w:t xml:space="preserve"> atua nos </w:t>
      </w:r>
      <w:proofErr w:type="gramStart"/>
      <w:r w:rsidRPr="00831337">
        <w:rPr>
          <w:color w:val="000000"/>
          <w:sz w:val="24"/>
          <w:szCs w:val="24"/>
        </w:rPr>
        <w:t>segmentos Florestal</w:t>
      </w:r>
      <w:proofErr w:type="gramEnd"/>
      <w:r w:rsidRPr="00831337">
        <w:rPr>
          <w:color w:val="000000"/>
          <w:sz w:val="24"/>
          <w:szCs w:val="24"/>
        </w:rPr>
        <w:t xml:space="preserve"> e de Madeiras com o propósito de, a partir da natureza e de fontes renováveis, contribuir com as pessoas e o planeta. Emprega mais de 3000 colaboradores próprios e conta com </w:t>
      </w:r>
      <w:proofErr w:type="gramStart"/>
      <w:r w:rsidRPr="00831337">
        <w:rPr>
          <w:color w:val="000000"/>
          <w:sz w:val="24"/>
          <w:szCs w:val="24"/>
        </w:rPr>
        <w:t>5</w:t>
      </w:r>
      <w:proofErr w:type="gramEnd"/>
      <w:r w:rsidRPr="00831337">
        <w:rPr>
          <w:color w:val="000000"/>
          <w:sz w:val="24"/>
          <w:szCs w:val="24"/>
        </w:rPr>
        <w:t xml:space="preserve"> unidades industriais brasileiras.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 xml:space="preserve">As plantas estão distribuídas entre a produção de painéis, em três fábricas localizadas nas cidades de Jaguariaíva (PR), Ponta Grossa (PR) e Montenegro (RS); painéis e molduras, na planta localizada em </w:t>
      </w:r>
      <w:proofErr w:type="spellStart"/>
      <w:r w:rsidRPr="00831337">
        <w:rPr>
          <w:color w:val="000000"/>
          <w:sz w:val="24"/>
          <w:szCs w:val="24"/>
        </w:rPr>
        <w:t>Piên</w:t>
      </w:r>
      <w:proofErr w:type="spellEnd"/>
      <w:r w:rsidRPr="00831337">
        <w:rPr>
          <w:color w:val="000000"/>
          <w:sz w:val="24"/>
          <w:szCs w:val="24"/>
        </w:rPr>
        <w:t xml:space="preserve"> (PR); resinas e químicos, na unidade de Araucária (PR) e, em 2027, </w:t>
      </w:r>
      <w:proofErr w:type="gramStart"/>
      <w:r w:rsidRPr="00831337">
        <w:rPr>
          <w:color w:val="000000"/>
          <w:sz w:val="24"/>
          <w:szCs w:val="24"/>
        </w:rPr>
        <w:t>prepara-se</w:t>
      </w:r>
      <w:proofErr w:type="gramEnd"/>
      <w:r w:rsidRPr="00831337">
        <w:rPr>
          <w:color w:val="000000"/>
          <w:sz w:val="24"/>
          <w:szCs w:val="24"/>
        </w:rPr>
        <w:t xml:space="preserve"> para inaugurar sua primeira fábrica de celulose brasileira em Inocência (MS).</w:t>
      </w:r>
    </w:p>
    <w:p w:rsidR="000D50D0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  <w:r w:rsidRPr="00831337">
        <w:rPr>
          <w:color w:val="000000"/>
          <w:sz w:val="24"/>
          <w:szCs w:val="24"/>
        </w:rPr>
        <w:t xml:space="preserve">Com atuação orientada por práticas ESG, a </w:t>
      </w:r>
      <w:proofErr w:type="spellStart"/>
      <w:r w:rsidRPr="00831337">
        <w:rPr>
          <w:color w:val="000000"/>
          <w:sz w:val="24"/>
          <w:szCs w:val="24"/>
        </w:rPr>
        <w:t>Arauco</w:t>
      </w:r>
      <w:proofErr w:type="spellEnd"/>
      <w:r w:rsidRPr="00831337">
        <w:rPr>
          <w:color w:val="000000"/>
          <w:sz w:val="24"/>
          <w:szCs w:val="24"/>
        </w:rPr>
        <w:t xml:space="preserve"> possui certificação FSC® (Forest </w:t>
      </w:r>
      <w:proofErr w:type="spellStart"/>
      <w:r w:rsidRPr="00831337">
        <w:rPr>
          <w:color w:val="000000"/>
          <w:sz w:val="24"/>
          <w:szCs w:val="24"/>
        </w:rPr>
        <w:t>Stewardship</w:t>
      </w:r>
      <w:proofErr w:type="spellEnd"/>
      <w:r w:rsidRPr="00831337">
        <w:rPr>
          <w:color w:val="000000"/>
          <w:sz w:val="24"/>
          <w:szCs w:val="24"/>
        </w:rPr>
        <w:t xml:space="preserve"> </w:t>
      </w:r>
      <w:proofErr w:type="spellStart"/>
      <w:r w:rsidRPr="00831337">
        <w:rPr>
          <w:color w:val="000000"/>
          <w:sz w:val="24"/>
          <w:szCs w:val="24"/>
        </w:rPr>
        <w:t>Council</w:t>
      </w:r>
      <w:proofErr w:type="spellEnd"/>
      <w:r w:rsidRPr="00831337">
        <w:rPr>
          <w:color w:val="000000"/>
          <w:sz w:val="24"/>
          <w:szCs w:val="24"/>
        </w:rPr>
        <w:t>®) em suas florestas, que reconhece o manejo ambientalmente responsável, socialmente justo e economicamente viável. Globalmente e no país, opera primando pela gestão responsável da água, a conservação da biodiversidade e a retirada de gás carbônico da atmosfera.</w:t>
      </w: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color w:val="000000"/>
          <w:sz w:val="24"/>
          <w:szCs w:val="24"/>
        </w:rPr>
      </w:pP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831337">
        <w:rPr>
          <w:b/>
          <w:color w:val="000000"/>
          <w:sz w:val="24"/>
          <w:szCs w:val="24"/>
        </w:rPr>
        <w:t>Mais informações à imprensa:</w:t>
      </w:r>
    </w:p>
    <w:p w:rsidR="000D50D0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b/>
          <w:color w:val="F79646" w:themeColor="accent6"/>
          <w:sz w:val="24"/>
          <w:szCs w:val="24"/>
        </w:rPr>
      </w:pPr>
    </w:p>
    <w:p w:rsidR="000D50D0" w:rsidRPr="00831337" w:rsidRDefault="000D50D0" w:rsidP="000D50D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F79646" w:themeColor="accent6"/>
          <w:sz w:val="24"/>
          <w:szCs w:val="24"/>
        </w:rPr>
      </w:pPr>
      <w:r w:rsidRPr="00831337">
        <w:rPr>
          <w:b/>
          <w:color w:val="F79646" w:themeColor="accent6"/>
          <w:sz w:val="24"/>
          <w:szCs w:val="24"/>
        </w:rPr>
        <w:t>COR COMUNICAÇÃO </w:t>
      </w:r>
    </w:p>
    <w:p w:rsidR="000D50D0" w:rsidRDefault="000D50D0" w:rsidP="000D50D0">
      <w:pPr>
        <w:spacing w:after="0" w:line="240" w:lineRule="auto"/>
        <w:textAlignment w:val="baseline"/>
        <w:rPr>
          <w:rFonts w:eastAsia="Times New Roman" w:cstheme="minorHAnsi"/>
          <w:b/>
          <w:bCs/>
          <w:color w:val="000000"/>
          <w:sz w:val="24"/>
          <w:szCs w:val="24"/>
        </w:rPr>
      </w:pPr>
    </w:p>
    <w:p w:rsidR="000D50D0" w:rsidRPr="003444B4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3444B4">
        <w:rPr>
          <w:rFonts w:eastAsia="Times New Roman" w:cstheme="minorHAnsi"/>
          <w:b/>
          <w:bCs/>
          <w:color w:val="000000"/>
          <w:sz w:val="24"/>
          <w:szCs w:val="24"/>
        </w:rPr>
        <w:t>São Paulo</w:t>
      </w:r>
    </w:p>
    <w:p w:rsidR="000D50D0" w:rsidRPr="003444B4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proofErr w:type="spellStart"/>
      <w:r w:rsidRPr="003444B4">
        <w:rPr>
          <w:rFonts w:eastAsia="Times New Roman" w:cstheme="minorHAnsi"/>
          <w:color w:val="000000"/>
          <w:sz w:val="24"/>
          <w:szCs w:val="24"/>
        </w:rPr>
        <w:t>Neila</w:t>
      </w:r>
      <w:proofErr w:type="spellEnd"/>
      <w:r w:rsidRPr="003444B4">
        <w:rPr>
          <w:rFonts w:eastAsia="Times New Roman" w:cstheme="minorHAnsi"/>
          <w:color w:val="000000"/>
          <w:sz w:val="24"/>
          <w:szCs w:val="24"/>
        </w:rPr>
        <w:t xml:space="preserve"> Carvalho</w:t>
      </w:r>
      <w:r>
        <w:rPr>
          <w:rFonts w:eastAsia="Times New Roman" w:cstheme="minorHAnsi"/>
          <w:color w:val="000000"/>
          <w:sz w:val="24"/>
          <w:szCs w:val="24"/>
        </w:rPr>
        <w:t xml:space="preserve"> |</w:t>
      </w:r>
      <w:r w:rsidRPr="003444B4">
        <w:rPr>
          <w:rFonts w:eastAsia="Times New Roman" w:cstheme="minorHAnsi"/>
          <w:color w:val="000000"/>
          <w:sz w:val="24"/>
          <w:szCs w:val="24"/>
        </w:rPr>
        <w:t> </w:t>
      </w:r>
      <w:hyperlink r:id="rId9" w:tooltip="mailto:neilacarvalho@corcomunica.com.br" w:history="1">
        <w:r w:rsidRPr="00296143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</w:rPr>
          <w:t>neilacarvalho@corcomunica.com.b</w:t>
        </w:r>
      </w:hyperlink>
      <w:r w:rsidRPr="003444B4">
        <w:rPr>
          <w:rFonts w:eastAsia="Times New Roman" w:cstheme="minorHAnsi"/>
          <w:color w:val="000000"/>
          <w:sz w:val="24"/>
          <w:szCs w:val="24"/>
        </w:rPr>
        <w:t>r | +5511 99916-5094</w:t>
      </w:r>
    </w:p>
    <w:p w:rsidR="000D50D0" w:rsidRPr="007F0242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proofErr w:type="spellStart"/>
      <w:r w:rsidRPr="007F0242">
        <w:rPr>
          <w:rFonts w:eastAsia="Times New Roman" w:cstheme="minorHAnsi"/>
          <w:color w:val="000000"/>
          <w:sz w:val="24"/>
          <w:szCs w:val="24"/>
        </w:rPr>
        <w:t>Gleison</w:t>
      </w:r>
      <w:proofErr w:type="spellEnd"/>
      <w:r w:rsidRPr="007F0242">
        <w:rPr>
          <w:rFonts w:eastAsia="Times New Roman" w:cstheme="minorHAnsi"/>
          <w:color w:val="000000"/>
          <w:sz w:val="24"/>
          <w:szCs w:val="24"/>
        </w:rPr>
        <w:t xml:space="preserve"> Rezende | </w:t>
      </w:r>
      <w:hyperlink r:id="rId10" w:tooltip="mailto:gleisonrezende@corcomunica.com.br" w:history="1">
        <w:r w:rsidRPr="007F0242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</w:rPr>
          <w:t>gleisonrezende@corcomunica.com.br</w:t>
        </w:r>
      </w:hyperlink>
      <w:r w:rsidRPr="007F0242">
        <w:rPr>
          <w:rFonts w:eastAsia="Times New Roman" w:cstheme="minorHAnsi"/>
          <w:color w:val="000000"/>
          <w:sz w:val="24"/>
          <w:szCs w:val="24"/>
        </w:rPr>
        <w:t> |  +5571 99733-8883</w:t>
      </w:r>
    </w:p>
    <w:p w:rsidR="000D50D0" w:rsidRPr="007F0242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7F0242">
        <w:rPr>
          <w:rFonts w:eastAsia="Times New Roman" w:cstheme="minorHAnsi"/>
          <w:b/>
          <w:bCs/>
          <w:color w:val="000000"/>
          <w:sz w:val="24"/>
          <w:szCs w:val="24"/>
        </w:rPr>
        <w:t> </w:t>
      </w:r>
    </w:p>
    <w:p w:rsidR="000D50D0" w:rsidRPr="003444B4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3444B4">
        <w:rPr>
          <w:rFonts w:eastAsia="Times New Roman" w:cstheme="minorHAnsi"/>
          <w:b/>
          <w:bCs/>
          <w:color w:val="000000"/>
          <w:sz w:val="24"/>
          <w:szCs w:val="24"/>
        </w:rPr>
        <w:t>Mato Grosso do Sul</w:t>
      </w:r>
    </w:p>
    <w:p w:rsidR="000D50D0" w:rsidRPr="003444B4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r w:rsidRPr="003444B4">
        <w:rPr>
          <w:rFonts w:eastAsia="Times New Roman" w:cstheme="minorHAnsi"/>
          <w:color w:val="000000"/>
          <w:sz w:val="24"/>
          <w:szCs w:val="24"/>
        </w:rPr>
        <w:t>Alberto Dias</w:t>
      </w:r>
      <w:r>
        <w:rPr>
          <w:rFonts w:eastAsia="Times New Roman" w:cstheme="minorHAnsi"/>
          <w:color w:val="000000"/>
          <w:sz w:val="24"/>
          <w:szCs w:val="24"/>
        </w:rPr>
        <w:t xml:space="preserve"> |</w:t>
      </w:r>
      <w:r w:rsidRPr="003444B4">
        <w:rPr>
          <w:rFonts w:eastAsia="Times New Roman" w:cstheme="minorHAnsi"/>
          <w:color w:val="000000"/>
          <w:sz w:val="24"/>
          <w:szCs w:val="24"/>
        </w:rPr>
        <w:t> </w:t>
      </w:r>
      <w:hyperlink r:id="rId11" w:tooltip="mailto:albertodias@corcomunica.com.br" w:history="1">
        <w:r w:rsidRPr="00296143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</w:rPr>
          <w:t>albertodias@corcomunica.com.br</w:t>
        </w:r>
      </w:hyperlink>
      <w:r w:rsidRPr="003444B4">
        <w:rPr>
          <w:rFonts w:eastAsia="Times New Roman" w:cstheme="minorHAnsi"/>
          <w:color w:val="000000"/>
          <w:sz w:val="24"/>
          <w:szCs w:val="24"/>
        </w:rPr>
        <w:t> | +5567 98210-8000</w:t>
      </w:r>
    </w:p>
    <w:p w:rsidR="000D50D0" w:rsidRPr="007F0242" w:rsidRDefault="000D50D0" w:rsidP="000D50D0">
      <w:pPr>
        <w:spacing w:after="0" w:line="240" w:lineRule="auto"/>
        <w:textAlignment w:val="baseline"/>
        <w:rPr>
          <w:rFonts w:eastAsia="Times New Roman" w:cstheme="minorHAnsi"/>
          <w:color w:val="000000"/>
          <w:sz w:val="24"/>
          <w:szCs w:val="24"/>
        </w:rPr>
      </w:pPr>
      <w:proofErr w:type="spellStart"/>
      <w:r w:rsidRPr="007F0242">
        <w:rPr>
          <w:rFonts w:eastAsia="Times New Roman" w:cstheme="minorHAnsi"/>
          <w:color w:val="000000"/>
          <w:sz w:val="24"/>
          <w:szCs w:val="24"/>
        </w:rPr>
        <w:t>Gabrielli</w:t>
      </w:r>
      <w:proofErr w:type="spellEnd"/>
      <w:r w:rsidRPr="007F0242">
        <w:rPr>
          <w:rFonts w:eastAsia="Times New Roman" w:cstheme="minorHAnsi"/>
          <w:color w:val="000000"/>
          <w:sz w:val="24"/>
          <w:szCs w:val="24"/>
        </w:rPr>
        <w:t xml:space="preserve"> Pinha |  </w:t>
      </w:r>
      <w:hyperlink r:id="rId12" w:tooltip="mailto:gabriellipinha@corcomunica.com.br" w:history="1">
        <w:r w:rsidRPr="007F0242">
          <w:rPr>
            <w:rFonts w:eastAsia="Times New Roman" w:cstheme="minorHAnsi"/>
            <w:color w:val="0000FF"/>
            <w:sz w:val="24"/>
            <w:szCs w:val="24"/>
            <w:u w:val="single"/>
            <w:bdr w:val="none" w:sz="0" w:space="0" w:color="auto" w:frame="1"/>
          </w:rPr>
          <w:t>gabriellipinha@corcomunica.com.br</w:t>
        </w:r>
      </w:hyperlink>
      <w:r w:rsidRPr="007F0242">
        <w:rPr>
          <w:rFonts w:eastAsia="Times New Roman" w:cstheme="minorHAnsi"/>
          <w:color w:val="000000"/>
          <w:sz w:val="24"/>
          <w:szCs w:val="24"/>
        </w:rPr>
        <w:t> | +5518 99669-3445</w:t>
      </w:r>
      <w:r w:rsidRPr="007F0242">
        <w:rPr>
          <w:rFonts w:eastAsia="Times New Roman" w:cstheme="minorHAnsi"/>
          <w:b/>
          <w:bCs/>
          <w:color w:val="000000"/>
          <w:sz w:val="24"/>
          <w:szCs w:val="24"/>
        </w:rPr>
        <w:t> </w:t>
      </w:r>
    </w:p>
    <w:p w:rsidR="000D50D0" w:rsidRDefault="000D50D0" w:rsidP="000D50D0"/>
    <w:p w:rsidR="000D50D0" w:rsidRDefault="000D50D0" w:rsidP="000D50D0">
      <w:pPr>
        <w:spacing w:after="0" w:line="240" w:lineRule="auto"/>
        <w:jc w:val="center"/>
        <w:rPr>
          <w:rFonts w:eastAsia="Times New Roman" w:cstheme="minorHAnsi"/>
          <w:b/>
          <w:color w:val="222222"/>
          <w:sz w:val="44"/>
          <w:szCs w:val="44"/>
        </w:rPr>
      </w:pPr>
    </w:p>
    <w:p w:rsidR="00A4131A" w:rsidRDefault="00A4131A"/>
    <w:sectPr w:rsidR="00A4131A">
      <w:headerReference w:type="default" r:id="rId13"/>
      <w:pgSz w:w="11906" w:h="16838"/>
      <w:pgMar w:top="1417" w:right="1701" w:bottom="1417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7A13" w:rsidRDefault="00A77A13">
      <w:pPr>
        <w:spacing w:after="0" w:line="240" w:lineRule="auto"/>
      </w:pPr>
      <w:r>
        <w:separator/>
      </w:r>
    </w:p>
  </w:endnote>
  <w:endnote w:type="continuationSeparator" w:id="0">
    <w:p w:rsidR="00A77A13" w:rsidRDefault="00A77A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7A13" w:rsidRDefault="00A77A13">
      <w:pPr>
        <w:spacing w:after="0" w:line="240" w:lineRule="auto"/>
      </w:pPr>
      <w:r>
        <w:separator/>
      </w:r>
    </w:p>
  </w:footnote>
  <w:footnote w:type="continuationSeparator" w:id="0">
    <w:p w:rsidR="00A77A13" w:rsidRDefault="00A77A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D294F" w:rsidRPr="00CC7274" w:rsidRDefault="009D0F3A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b/>
        <w:color w:val="FF9900"/>
        <w:sz w:val="34"/>
        <w:szCs w:val="34"/>
      </w:rPr>
    </w:pPr>
    <w:r w:rsidRPr="00CC7274">
      <w:rPr>
        <w:b/>
        <w:noProof/>
        <w:color w:val="FF9900"/>
        <w:sz w:val="34"/>
        <w:szCs w:val="34"/>
      </w:rPr>
      <w:drawing>
        <wp:anchor distT="0" distB="0" distL="114300" distR="114300" simplePos="0" relativeHeight="251659264" behindDoc="0" locked="0" layoutInCell="1" allowOverlap="1" wp14:anchorId="7675506A" wp14:editId="0D9AE347">
          <wp:simplePos x="0" y="0"/>
          <wp:positionH relativeFrom="column">
            <wp:posOffset>4313555</wp:posOffset>
          </wp:positionH>
          <wp:positionV relativeFrom="paragraph">
            <wp:posOffset>-76200</wp:posOffset>
          </wp:positionV>
          <wp:extent cx="1255333" cy="350520"/>
          <wp:effectExtent l="0" t="0" r="254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5333" cy="3505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C7274">
      <w:rPr>
        <w:b/>
        <w:color w:val="FF9900"/>
        <w:sz w:val="34"/>
        <w:szCs w:val="34"/>
      </w:rPr>
      <w:t xml:space="preserve">COR COMUNICAÇÃO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0D0"/>
    <w:rsid w:val="00042B58"/>
    <w:rsid w:val="000A6270"/>
    <w:rsid w:val="000B6178"/>
    <w:rsid w:val="000D50D0"/>
    <w:rsid w:val="00132922"/>
    <w:rsid w:val="0018421D"/>
    <w:rsid w:val="001F4839"/>
    <w:rsid w:val="002902D2"/>
    <w:rsid w:val="002975EB"/>
    <w:rsid w:val="002C5A73"/>
    <w:rsid w:val="00374A92"/>
    <w:rsid w:val="00384976"/>
    <w:rsid w:val="004A401F"/>
    <w:rsid w:val="004B3DE6"/>
    <w:rsid w:val="004B46A4"/>
    <w:rsid w:val="0050418F"/>
    <w:rsid w:val="00586E71"/>
    <w:rsid w:val="006F5DEF"/>
    <w:rsid w:val="009C6713"/>
    <w:rsid w:val="009D0F3A"/>
    <w:rsid w:val="00A4131A"/>
    <w:rsid w:val="00A77A13"/>
    <w:rsid w:val="00A94A42"/>
    <w:rsid w:val="00BE5F1F"/>
    <w:rsid w:val="00E1618E"/>
    <w:rsid w:val="00E95D6C"/>
    <w:rsid w:val="00ED7D6B"/>
    <w:rsid w:val="00EF1DF4"/>
    <w:rsid w:val="00EF40C3"/>
    <w:rsid w:val="00F57A18"/>
    <w:rsid w:val="00F91AE9"/>
    <w:rsid w:val="00FE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D50D0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5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6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618E"/>
    <w:rPr>
      <w:rFonts w:ascii="Tahoma" w:eastAsia="Calibri" w:hAnsi="Tahoma" w:cs="Tahoma"/>
      <w:sz w:val="16"/>
      <w:szCs w:val="16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0D50D0"/>
    <w:rPr>
      <w:rFonts w:ascii="Calibri" w:eastAsia="Calibri" w:hAnsi="Calibri" w:cs="Calibri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95D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161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1618E"/>
    <w:rPr>
      <w:rFonts w:ascii="Tahoma" w:eastAsia="Calibri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1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gabriellipinha@corcomunica.com.br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lbertodias@corcomunica.com.br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gleisonrezende@corcomunica.com.b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eilacarvalho@corcomunica.com.b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0D9CAA-9D0A-4B20-A048-E93F3B9E3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951</Words>
  <Characters>5138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Alberto</cp:lastModifiedBy>
  <cp:revision>2</cp:revision>
  <dcterms:created xsi:type="dcterms:W3CDTF">2025-11-26T14:13:00Z</dcterms:created>
  <dcterms:modified xsi:type="dcterms:W3CDTF">2025-11-26T14:13:00Z</dcterms:modified>
</cp:coreProperties>
</file>