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1B614D" w14:textId="77777777" w:rsidR="00403B97" w:rsidRDefault="001B5774">
      <w:pPr>
        <w:spacing w:line="240" w:lineRule="auto"/>
        <w:jc w:val="center"/>
        <w:rPr>
          <w:rFonts w:ascii="Calibri" w:eastAsia="Calibri" w:hAnsi="Calibri" w:cs="Calibri"/>
          <w:b/>
          <w:sz w:val="48"/>
          <w:szCs w:val="48"/>
          <w:shd w:val="clear" w:color="auto" w:fill="FFFDF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DA2B9DC" wp14:editId="76C10E67">
                <wp:simplePos x="0" y="0"/>
                <wp:positionH relativeFrom="column">
                  <wp:posOffset>2</wp:posOffset>
                </wp:positionH>
                <wp:positionV relativeFrom="paragraph">
                  <wp:posOffset>58419</wp:posOffset>
                </wp:positionV>
                <wp:extent cx="2360930" cy="393700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FB158F" w14:textId="77777777" w:rsidR="00403B97" w:rsidRDefault="001B577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>Informação à Imprensa</w:t>
                            </w:r>
                          </w:p>
                          <w:p w14:paraId="1976FB86" w14:textId="77777777" w:rsidR="00403B97" w:rsidRDefault="001B5774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>Agosto de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</wp:posOffset>
                </wp:positionH>
                <wp:positionV relativeFrom="paragraph">
                  <wp:posOffset>58419</wp:posOffset>
                </wp:positionV>
                <wp:extent cx="2360930" cy="39370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0930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708BD4" w14:textId="77777777" w:rsidR="00403B97" w:rsidRDefault="00403B97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  <w:shd w:val="clear" w:color="auto" w:fill="FFFDFC"/>
        </w:rPr>
      </w:pPr>
    </w:p>
    <w:p w14:paraId="57B14172" w14:textId="77777777" w:rsidR="00403B97" w:rsidRDefault="001B5774">
      <w:pPr>
        <w:jc w:val="center"/>
        <w:rPr>
          <w:rFonts w:ascii="Calibri" w:eastAsia="Calibri" w:hAnsi="Calibri" w:cs="Calibri"/>
          <w:b/>
          <w:sz w:val="40"/>
          <w:szCs w:val="40"/>
          <w:shd w:val="clear" w:color="auto" w:fill="FFFDFC"/>
        </w:rPr>
      </w:pPr>
      <w:r>
        <w:rPr>
          <w:rFonts w:ascii="Calibri" w:eastAsia="Calibri" w:hAnsi="Calibri" w:cs="Calibri"/>
          <w:b/>
          <w:sz w:val="40"/>
          <w:szCs w:val="40"/>
          <w:shd w:val="clear" w:color="auto" w:fill="FFFDFC"/>
        </w:rPr>
        <w:t xml:space="preserve">Audiência Pública apresenta Relatório de Impacto Ambiental (RIMA) da Linha de Transmissão da Arauco entre Inocência e </w:t>
      </w:r>
      <w:proofErr w:type="spellStart"/>
      <w:r>
        <w:rPr>
          <w:rFonts w:ascii="Calibri" w:eastAsia="Calibri" w:hAnsi="Calibri" w:cs="Calibri"/>
          <w:b/>
          <w:sz w:val="40"/>
          <w:szCs w:val="40"/>
          <w:shd w:val="clear" w:color="auto" w:fill="FFFDFC"/>
        </w:rPr>
        <w:t>Selvíria</w:t>
      </w:r>
      <w:proofErr w:type="spellEnd"/>
      <w:r>
        <w:rPr>
          <w:rFonts w:ascii="Calibri" w:eastAsia="Calibri" w:hAnsi="Calibri" w:cs="Calibri"/>
          <w:b/>
          <w:sz w:val="40"/>
          <w:szCs w:val="40"/>
          <w:shd w:val="clear" w:color="auto" w:fill="FFFDFC"/>
        </w:rPr>
        <w:t xml:space="preserve"> (MS)</w:t>
      </w:r>
    </w:p>
    <w:p w14:paraId="46288EF3" w14:textId="77777777" w:rsidR="00403B97" w:rsidRDefault="00403B97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1D00E6A2" w14:textId="77777777" w:rsidR="00403B97" w:rsidRDefault="001B5774">
      <w:pPr>
        <w:jc w:val="center"/>
        <w:rPr>
          <w:rFonts w:ascii="Calibri" w:eastAsia="Calibri" w:hAnsi="Calibri" w:cs="Calibri"/>
          <w:b/>
          <w:i/>
          <w:color w:val="FF0000"/>
          <w:sz w:val="26"/>
          <w:szCs w:val="26"/>
          <w:shd w:val="clear" w:color="auto" w:fill="FFFDFC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FFFDFC"/>
        </w:rPr>
        <w:t xml:space="preserve">Realizado na última quinta-feira (29/8), o evento foi organizado pelo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shd w:val="clear" w:color="auto" w:fill="FFFDFC"/>
        </w:rPr>
        <w:t>Imasul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  <w:shd w:val="clear" w:color="auto" w:fill="FFFDFC"/>
        </w:rPr>
        <w:t xml:space="preserve"> em formato híbrido, com participação presencial e on-line </w:t>
      </w:r>
    </w:p>
    <w:p w14:paraId="469C8CF9" w14:textId="77777777" w:rsidR="00403B97" w:rsidRDefault="00403B97">
      <w:pPr>
        <w:jc w:val="both"/>
        <w:rPr>
          <w:rFonts w:ascii="Calibri" w:eastAsia="Calibri" w:hAnsi="Calibri" w:cs="Calibri"/>
          <w:b/>
          <w:i/>
          <w:sz w:val="20"/>
          <w:szCs w:val="20"/>
          <w:shd w:val="clear" w:color="auto" w:fill="FFFDFC"/>
        </w:rPr>
      </w:pPr>
    </w:p>
    <w:p w14:paraId="0762B1E6" w14:textId="33E4DAC5" w:rsidR="00383A35" w:rsidRDefault="00383A35" w:rsidP="00383A35">
      <w:pPr>
        <w:jc w:val="center"/>
        <w:rPr>
          <w:rFonts w:ascii="Calibri" w:eastAsia="Calibri" w:hAnsi="Calibri" w:cs="Calibri"/>
          <w:b/>
          <w:i/>
          <w:sz w:val="20"/>
          <w:szCs w:val="20"/>
          <w:shd w:val="clear" w:color="auto" w:fill="FFFDFC"/>
        </w:rPr>
      </w:pPr>
      <w:r>
        <w:rPr>
          <w:rFonts w:ascii="Calibri" w:eastAsia="Calibri" w:hAnsi="Calibri" w:cs="Calibri"/>
          <w:b/>
          <w:i/>
          <w:noProof/>
          <w:sz w:val="20"/>
          <w:szCs w:val="20"/>
          <w:shd w:val="clear" w:color="auto" w:fill="FFFDFC"/>
        </w:rPr>
        <w:drawing>
          <wp:inline distT="0" distB="0" distL="0" distR="0" wp14:anchorId="6DA97D9F" wp14:editId="51CE874F">
            <wp:extent cx="3819525" cy="2537540"/>
            <wp:effectExtent l="0" t="0" r="0" b="0"/>
            <wp:docPr id="2100813968" name="Imagem 2" descr="Pessoas sentadas ao redor de mesa com cadei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13968" name="Imagem 2" descr="Pessoas sentadas ao redor de mesa com cadeir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568" cy="254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B400C" w14:textId="6A066328" w:rsidR="00403B97" w:rsidRDefault="00383A35" w:rsidP="00383A35">
      <w:pPr>
        <w:jc w:val="center"/>
        <w:rPr>
          <w:rFonts w:ascii="Calibri" w:eastAsia="Calibri" w:hAnsi="Calibri" w:cs="Calibri"/>
          <w:b/>
          <w:i/>
          <w:sz w:val="20"/>
          <w:szCs w:val="20"/>
          <w:shd w:val="clear" w:color="auto" w:fill="FFFDFC"/>
        </w:rPr>
      </w:pPr>
      <w:r w:rsidRPr="00383A35">
        <w:rPr>
          <w:rFonts w:ascii="Calibri" w:eastAsia="Calibri" w:hAnsi="Calibri" w:cs="Calibri"/>
          <w:b/>
          <w:i/>
          <w:sz w:val="20"/>
          <w:szCs w:val="20"/>
          <w:shd w:val="clear" w:color="auto" w:fill="FFFDFC"/>
        </w:rPr>
        <w:t xml:space="preserve">O evento foi realizado no Espaço Conviver, em Inocência (MS), e transmitido virtualmente na Câmara de Vereadores de </w:t>
      </w:r>
      <w:proofErr w:type="spellStart"/>
      <w:r w:rsidRPr="00383A35">
        <w:rPr>
          <w:rFonts w:ascii="Calibri" w:eastAsia="Calibri" w:hAnsi="Calibri" w:cs="Calibri"/>
          <w:b/>
          <w:i/>
          <w:sz w:val="20"/>
          <w:szCs w:val="20"/>
          <w:shd w:val="clear" w:color="auto" w:fill="FFFDFC"/>
        </w:rPr>
        <w:t>Selvíria</w:t>
      </w:r>
      <w:proofErr w:type="spellEnd"/>
      <w:r w:rsidRPr="00383A35">
        <w:rPr>
          <w:rFonts w:ascii="Calibri" w:eastAsia="Calibri" w:hAnsi="Calibri" w:cs="Calibri"/>
          <w:b/>
          <w:i/>
          <w:sz w:val="20"/>
          <w:szCs w:val="20"/>
          <w:shd w:val="clear" w:color="auto" w:fill="FFFDFC"/>
        </w:rPr>
        <w:t>. (Foto Divulgação)</w:t>
      </w:r>
    </w:p>
    <w:p w14:paraId="108E5C25" w14:textId="77777777" w:rsidR="00383A35" w:rsidRDefault="00383A35" w:rsidP="00383A35">
      <w:pPr>
        <w:jc w:val="center"/>
        <w:rPr>
          <w:rFonts w:ascii="Calibri" w:eastAsia="Calibri" w:hAnsi="Calibri" w:cs="Calibri"/>
          <w:b/>
          <w:i/>
          <w:sz w:val="20"/>
          <w:szCs w:val="20"/>
          <w:shd w:val="clear" w:color="auto" w:fill="FFFDFC"/>
        </w:rPr>
      </w:pPr>
    </w:p>
    <w:p w14:paraId="70707006" w14:textId="79FD0005" w:rsidR="00403B97" w:rsidRDefault="001B5774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O Instituto de Meio Ambiente de Mato Grosso do Sul (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Imasul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) promoveu na última quinta-feira, 29 de agosto, a Audiência Pública para apresentação do Relatório de Impacto Ambiental (RIMA) referente ao licenciamento ambiental da Linha de Transmissão de Energia Elétrica de 230 kV entre os municípios de Inocência e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Selvíria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, no Mato Grosso do Sul. O evento, promovido pelo Instituto de Meio Ambiente de Mato Grosso do Sul (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Imasul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), foi realizado no Espaço Conviver, em Inocência (MS),</w:t>
      </w:r>
      <w:r w:rsidR="00383A3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e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transmitido virtualmente em ponto de acesso na Câmara de Vereadores de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Selvíria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. </w:t>
      </w:r>
      <w:r w:rsidR="00383A35" w:rsidRPr="00383A3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Ao todo, 110 inscritos participaram da cerimônia presencial, que contou também com autoridades do Estado e dos municípios de influência do projeto. No canal do YouTube do </w:t>
      </w:r>
      <w:proofErr w:type="spellStart"/>
      <w:r w:rsidR="00383A35" w:rsidRPr="00383A35">
        <w:rPr>
          <w:rFonts w:ascii="Calibri" w:eastAsia="Calibri" w:hAnsi="Calibri" w:cs="Calibri"/>
          <w:sz w:val="24"/>
          <w:szCs w:val="24"/>
          <w:shd w:val="clear" w:color="auto" w:fill="FFFDFC"/>
        </w:rPr>
        <w:t>Imasul</w:t>
      </w:r>
      <w:proofErr w:type="spellEnd"/>
      <w:r w:rsidR="00383A35" w:rsidRPr="00383A3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</w:t>
      </w:r>
      <w:r w:rsidR="00383A35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cerca de </w:t>
      </w:r>
      <w:r w:rsidR="00383A35" w:rsidRPr="00383A35">
        <w:rPr>
          <w:rFonts w:ascii="Calibri" w:eastAsia="Calibri" w:hAnsi="Calibri" w:cs="Calibri"/>
          <w:sz w:val="24"/>
          <w:szCs w:val="24"/>
          <w:shd w:val="clear" w:color="auto" w:fill="FFFDFC"/>
        </w:rPr>
        <w:t>250 pessoas acompanharam a transmissão.</w:t>
      </w:r>
    </w:p>
    <w:p w14:paraId="22ADBE7D" w14:textId="77777777" w:rsidR="00383A35" w:rsidRDefault="00383A35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248678DD" w14:textId="77777777" w:rsidR="00403B97" w:rsidRDefault="001B5774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Referência global nos setores de celulose, produtos de madeira, reservas florestais e bioenergia, a Arauco e a consultoria de engenharia de projetos STCP apresentaram na Audiência Pública os reflexos econômicos, sociais e ambientais, decorrentes da implantação da Linha de Transmissão. O objetivo do evento foi permitir que a população local e outros interessados conheçam o projeto em detalhes. A Linha de Transmissão é parte integrante do Projeto Sucuriú, que prevê a construção de uma fábrica de celulose bran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queada em Inocência. </w:t>
      </w:r>
    </w:p>
    <w:p w14:paraId="55D7724D" w14:textId="77777777" w:rsidR="00403B97" w:rsidRDefault="00403B9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4548E0C5" w14:textId="77777777" w:rsidR="00403B97" w:rsidRDefault="001B5774">
      <w:pPr>
        <w:jc w:val="both"/>
        <w:rPr>
          <w:rFonts w:ascii="Calibri" w:eastAsia="Calibri" w:hAnsi="Calibri" w:cs="Calibri"/>
          <w:color w:val="FF0000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 Arauco também destacou seu compromisso com a transparência e o diálogo com a sociedade, reforçando a importância da participação pública no processo de licenciamento ambiental. "Nosso propósito é garantir que todas as etapas do projeto sejam conduzidas com o máximo de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lastRenderedPageBreak/>
        <w:t>responsabilidade ambiental e social. Estamos sempre abertos a ouvir a população e construirmos juntos as soluções para cada desafio, garantindo o cuidado com o meio ambiente", afirmou Luis Felipe Fernandes Busnardo, Especialista em Meio Ambiente da Arauco.</w:t>
      </w:r>
    </w:p>
    <w:p w14:paraId="17E3B585" w14:textId="77777777" w:rsidR="00403B97" w:rsidRDefault="00403B9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15B75B87" w14:textId="77777777" w:rsidR="00403B97" w:rsidRDefault="001B5774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O diálogo com a população de Inocência e região já faz parte da atuação da Arauco. Para se familiarizar com a cultura do município e entender as expectativas da população, a empresa tem realizado encontros abertos e escutas com a comunidade da cidade e do entorno. O objetivo é compreender os anseios dos moradores e esclarecer dúvidas quanto ao Projeto Sucuriú. Outra iniciativa para estreitar o relacionamento com a vizinhança é o programa “Bom Vizinho – Comunidade Unida, Mundo Melhor”, criado pela empresa pa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ra participar da vida das comunidades ao seu redor e contribuir com a educação ambiental. Por meio desse programa, as equipes de responsabilidade social e proteção florestal da Arauco visitam os vizinhos no entorno das fazendas de eucalipto, levando informações e esclarecendo dúvidas com a entrega de kits.</w:t>
      </w:r>
    </w:p>
    <w:p w14:paraId="363F03F7" w14:textId="77777777" w:rsidR="00403B97" w:rsidRDefault="00403B9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2A87DDDE" w14:textId="77777777" w:rsidR="00403B97" w:rsidRDefault="001B5774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 Arauco possui canais de atendimento para comunidade. O SAC Arauco é pelo contato (41) 99113-0063, para esclarecimentos, dúvidas, sugestões e informações sobre o Projeto Sucuriú ou da empresa. Já o Canal de denúncia é o telefone 0800 721 9141 ou o e-mail: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  <w:shd w:val="clear" w:color="auto" w:fill="FFFDFC"/>
          </w:rPr>
          <w:t>denunciasarauco@ethicspeakup.com</w:t>
        </w:r>
      </w:hyperlink>
    </w:p>
    <w:p w14:paraId="39575DE6" w14:textId="77777777" w:rsidR="00403B97" w:rsidRDefault="00403B97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</w:p>
    <w:p w14:paraId="67BA08A2" w14:textId="77777777" w:rsidR="00403B97" w:rsidRDefault="00403B9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66EA2503" w14:textId="77777777" w:rsidR="00403B97" w:rsidRDefault="001B5774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Arauco em Mato Grosso do Sul</w:t>
      </w:r>
    </w:p>
    <w:p w14:paraId="3F9ACF16" w14:textId="77777777" w:rsidR="00403B97" w:rsidRDefault="001B5774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A Arauco opera globalmente guiada pela visão de contribuir para melhorar a vida das pessoas e do planeta, desenvolvendo produtos florestais renováveis para os desafios de um mundo sustentável. No Brasil, onde atua desde 2002, a companhia conta com quatro fábricas focadas na produção de painéis de madeira MDF e MDP, além de uma planta de químicos (resinas). Em Mato Grosso do Sul, a Arauco está presente desde 2009, por meio de sua operação florestal e, em 2025, prevê a construção de sua primeira fábrica de ce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lulose no país, localizada no município de Inocência (MS).  </w:t>
      </w:r>
    </w:p>
    <w:p w14:paraId="31076785" w14:textId="77777777" w:rsidR="00403B97" w:rsidRDefault="00403B9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41B1BB5" w14:textId="77777777" w:rsidR="00403B97" w:rsidRDefault="001B5774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Primeira empresa florestal do mundo a receber a certificação de Carbono Neutro, emitida pela Deloitte e auditada pela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Price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Waterhouse, a Arauco possui também a certificação FSC®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️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(Forest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Stewardship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Council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®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️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), que reconhece seu manejo florestal como ambientalmente adequado, socialmente benéfico e economicamente viável.</w:t>
      </w:r>
    </w:p>
    <w:p w14:paraId="1F029FAF" w14:textId="77777777" w:rsidR="00403B97" w:rsidRDefault="00403B97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</w:p>
    <w:p w14:paraId="42B4C781" w14:textId="77777777" w:rsidR="00403B97" w:rsidRDefault="00403B9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2C566BEB" w14:textId="77777777" w:rsidR="00403B97" w:rsidRDefault="001B5774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Mais informações à imprensa:</w:t>
      </w:r>
    </w:p>
    <w:p w14:paraId="0A76D7DD" w14:textId="77777777" w:rsidR="00403B97" w:rsidRDefault="001B5774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A4</w:t>
      </w:r>
      <w:r>
        <w:rPr>
          <w:rFonts w:ascii="Calibri" w:eastAsia="Calibri" w:hAnsi="Calibri" w:cs="Calibri"/>
          <w:b/>
          <w:color w:val="FF0000"/>
          <w:sz w:val="24"/>
          <w:szCs w:val="24"/>
          <w:shd w:val="clear" w:color="auto" w:fill="FFFDFC"/>
        </w:rPr>
        <w:t>&amp;</w:t>
      </w: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Holofote Comunicação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| +55 (11) 3897-4122</w:t>
      </w:r>
    </w:p>
    <w:p w14:paraId="0C43E353" w14:textId="77777777" w:rsidR="00403B97" w:rsidRDefault="001B577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 xml:space="preserve">Luciana Modesto  </w:t>
      </w:r>
      <w:hyperlink r:id="rId9">
        <w:r>
          <w:rPr>
            <w:rFonts w:ascii="Calibri" w:eastAsia="Calibri" w:hAnsi="Calibri" w:cs="Calibri"/>
            <w:sz w:val="24"/>
            <w:szCs w:val="24"/>
            <w:shd w:val="clear" w:color="auto" w:fill="FFFDFC"/>
          </w:rPr>
          <w:t>lucianamodesto@a4eholofote.com.br</w:t>
        </w:r>
      </w:hyperlink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+55 (67) 99247-8005</w:t>
      </w:r>
    </w:p>
    <w:p w14:paraId="237496CF" w14:textId="77777777" w:rsidR="00403B97" w:rsidRDefault="001B577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Neila Carvalho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 </w:t>
      </w:r>
      <w:hyperlink r:id="rId10">
        <w:r>
          <w:rPr>
            <w:rFonts w:ascii="Calibri" w:eastAsia="Calibri" w:hAnsi="Calibri" w:cs="Calibri"/>
            <w:color w:val="000000"/>
            <w:sz w:val="24"/>
            <w:szCs w:val="24"/>
            <w:shd w:val="clear" w:color="auto" w:fill="FFFDFC"/>
          </w:rPr>
          <w:t>neilacarvalho@a4eholofote.com.br</w:t>
        </w:r>
      </w:hyperlink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 +55 (11) 99916-5094</w:t>
      </w:r>
    </w:p>
    <w:p w14:paraId="4ACA4AC1" w14:textId="77777777" w:rsidR="00403B97" w:rsidRDefault="00403B97">
      <w:pPr>
        <w:jc w:val="both"/>
        <w:rPr>
          <w:rFonts w:ascii="Calibri" w:eastAsia="Calibri" w:hAnsi="Calibri" w:cs="Calibri"/>
        </w:rPr>
      </w:pPr>
    </w:p>
    <w:sectPr w:rsidR="00403B97">
      <w:headerReference w:type="default" r:id="rId11"/>
      <w:pgSz w:w="12240" w:h="18720"/>
      <w:pgMar w:top="2268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90EB" w14:textId="77777777" w:rsidR="001B5774" w:rsidRDefault="001B5774">
      <w:pPr>
        <w:spacing w:line="240" w:lineRule="auto"/>
      </w:pPr>
      <w:r>
        <w:separator/>
      </w:r>
    </w:p>
  </w:endnote>
  <w:endnote w:type="continuationSeparator" w:id="0">
    <w:p w14:paraId="2A3F83A3" w14:textId="77777777" w:rsidR="001B5774" w:rsidRDefault="001B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C03D3" w14:textId="77777777" w:rsidR="001B5774" w:rsidRDefault="001B5774">
      <w:pPr>
        <w:spacing w:line="240" w:lineRule="auto"/>
      </w:pPr>
      <w:r>
        <w:separator/>
      </w:r>
    </w:p>
  </w:footnote>
  <w:footnote w:type="continuationSeparator" w:id="0">
    <w:p w14:paraId="63991888" w14:textId="77777777" w:rsidR="001B5774" w:rsidRDefault="001B5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6E88" w14:textId="77777777" w:rsidR="00403B97" w:rsidRDefault="001B57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40D6C75" wp14:editId="2206B234">
          <wp:extent cx="739140" cy="739140"/>
          <wp:effectExtent l="0" t="0" r="0" b="0"/>
          <wp:docPr id="3" name="image3.png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EF3C5F" wp14:editId="75EBED4A">
          <wp:simplePos x="0" y="0"/>
          <wp:positionH relativeFrom="column">
            <wp:posOffset>11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2" name="image2.png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97"/>
    <w:rsid w:val="000F1103"/>
    <w:rsid w:val="001B5774"/>
    <w:rsid w:val="00383A35"/>
    <w:rsid w:val="00403B97"/>
    <w:rsid w:val="00C41785"/>
    <w:rsid w:val="00E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4424"/>
  <w15:docId w15:val="{389C0BE8-8B69-42B3-A8C3-CDD1876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unciasarauco@ethicspeakup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eilacarvalho@a4eholofote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cianamodesto@a4eholofo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Modesto dos Santos</dc:creator>
  <cp:lastModifiedBy>Luciana Modesto dos Santos</cp:lastModifiedBy>
  <cp:revision>2</cp:revision>
  <dcterms:created xsi:type="dcterms:W3CDTF">2024-09-02T12:49:00Z</dcterms:created>
  <dcterms:modified xsi:type="dcterms:W3CDTF">2024-09-02T12:49:00Z</dcterms:modified>
</cp:coreProperties>
</file>