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2A81F82" w14:textId="77777777" w:rsidR="00B846A5" w:rsidRPr="00B05CEC" w:rsidRDefault="00B846A5">
      <w:pPr>
        <w:spacing w:line="240" w:lineRule="auto"/>
        <w:rPr>
          <w:rFonts w:ascii="Lato" w:eastAsia="Lato" w:hAnsi="Lato" w:cs="Lato"/>
          <w:i/>
          <w:sz w:val="18"/>
          <w:szCs w:val="18"/>
        </w:rPr>
      </w:pPr>
    </w:p>
    <w:p w14:paraId="7A915BDA" w14:textId="6A45CE3F" w:rsidR="00B846A5" w:rsidRPr="003569A7" w:rsidRDefault="00B05CEC">
      <w:pPr>
        <w:spacing w:line="240" w:lineRule="auto"/>
        <w:jc w:val="center"/>
        <w:rPr>
          <w:rFonts w:ascii="Lato" w:eastAsia="Lato" w:hAnsi="Lato" w:cs="Lato"/>
          <w:b/>
          <w:sz w:val="32"/>
          <w:szCs w:val="32"/>
          <w:shd w:val="clear" w:color="auto" w:fill="FFFDFC"/>
        </w:rPr>
      </w:pPr>
      <w:r w:rsidRPr="003569A7">
        <w:rPr>
          <w:rFonts w:ascii="Lato" w:eastAsia="Lato" w:hAnsi="Lato" w:cs="Lato"/>
          <w:b/>
          <w:sz w:val="36"/>
          <w:szCs w:val="36"/>
          <w:shd w:val="clear" w:color="auto" w:fill="FFFDFC"/>
        </w:rPr>
        <w:t>Arauco apresenta Relatório de Impacto Ambiental em Audiência Pública do Projeto Sucuriú realizada pelo Imasul em Inocência (MS)</w:t>
      </w:r>
      <w:r w:rsidRPr="00B05CEC">
        <w:rPr>
          <w:rFonts w:ascii="Lato" w:eastAsia="Lato" w:hAnsi="Lato" w:cs="Lato"/>
          <w:b/>
          <w:sz w:val="36"/>
          <w:szCs w:val="36"/>
          <w:shd w:val="clear" w:color="auto" w:fill="FFFDFC"/>
        </w:rPr>
        <w:br/>
      </w:r>
    </w:p>
    <w:p w14:paraId="357DA33F" w14:textId="27CF77BA" w:rsidR="00B846A5" w:rsidRPr="003569A7" w:rsidRDefault="00023037">
      <w:pPr>
        <w:jc w:val="center"/>
        <w:rPr>
          <w:rFonts w:ascii="Lato" w:eastAsia="Lato" w:hAnsi="Lato" w:cs="Lato"/>
          <w:b/>
          <w:i/>
          <w:sz w:val="20"/>
          <w:szCs w:val="20"/>
          <w:shd w:val="clear" w:color="auto" w:fill="FFFDFC"/>
        </w:rPr>
      </w:pPr>
      <w:r w:rsidRPr="003569A7">
        <w:rPr>
          <w:rFonts w:ascii="Lato" w:eastAsia="Lato" w:hAnsi="Lato" w:cs="Lato"/>
          <w:b/>
          <w:i/>
          <w:sz w:val="20"/>
          <w:szCs w:val="20"/>
          <w:shd w:val="clear" w:color="auto" w:fill="FFFDFC"/>
        </w:rPr>
        <w:t xml:space="preserve">Com total de 386 inscritos, evento foi realizado </w:t>
      </w:r>
      <w:r w:rsidR="005B373B" w:rsidRPr="003569A7">
        <w:rPr>
          <w:rFonts w:ascii="Lato" w:eastAsia="Lato" w:hAnsi="Lato" w:cs="Lato"/>
          <w:b/>
          <w:i/>
          <w:sz w:val="20"/>
          <w:szCs w:val="20"/>
          <w:shd w:val="clear" w:color="auto" w:fill="FFFDFC"/>
        </w:rPr>
        <w:t xml:space="preserve">na última quinta-feira, 17 de agosto, </w:t>
      </w:r>
      <w:r w:rsidRPr="003569A7">
        <w:rPr>
          <w:rFonts w:ascii="Lato" w:eastAsia="Lato" w:hAnsi="Lato" w:cs="Lato"/>
          <w:b/>
          <w:i/>
          <w:sz w:val="20"/>
          <w:szCs w:val="20"/>
          <w:shd w:val="clear" w:color="auto" w:fill="FFFDFC"/>
        </w:rPr>
        <w:t>de forma híbrida, com participação presencial e on-line</w:t>
      </w:r>
      <w:r w:rsidR="005B373B" w:rsidRPr="003569A7">
        <w:rPr>
          <w:rFonts w:ascii="Lato" w:eastAsia="Lato" w:hAnsi="Lato" w:cs="Lato"/>
          <w:b/>
          <w:i/>
          <w:sz w:val="20"/>
          <w:szCs w:val="20"/>
          <w:shd w:val="clear" w:color="auto" w:fill="FFFDFC"/>
        </w:rPr>
        <w:t>.</w:t>
      </w:r>
    </w:p>
    <w:p w14:paraId="2FEC74D7" w14:textId="77777777" w:rsidR="00B846A5" w:rsidRPr="00B05CEC" w:rsidRDefault="00B846A5">
      <w:pPr>
        <w:jc w:val="center"/>
        <w:rPr>
          <w:rFonts w:ascii="Lato" w:eastAsia="Lato" w:hAnsi="Lato" w:cs="Lato"/>
          <w:b/>
          <w:shd w:val="clear" w:color="auto" w:fill="FFFDFC"/>
        </w:rPr>
      </w:pPr>
    </w:p>
    <w:p w14:paraId="00938271" w14:textId="17D95768" w:rsidR="005417D7" w:rsidRPr="00B05CEC" w:rsidRDefault="00662F0C">
      <w:pPr>
        <w:jc w:val="center"/>
        <w:rPr>
          <w:rFonts w:ascii="Lato" w:eastAsia="Lato" w:hAnsi="Lato" w:cs="Lato"/>
          <w:b/>
          <w:shd w:val="clear" w:color="auto" w:fill="FFFDFC"/>
        </w:rPr>
      </w:pPr>
      <w:r w:rsidRPr="00B05CEC">
        <w:rPr>
          <w:rFonts w:ascii="Lato" w:eastAsia="Lato" w:hAnsi="Lato" w:cs="Lato"/>
          <w:b/>
          <w:noProof/>
          <w:shd w:val="clear" w:color="auto" w:fill="FFFDFC"/>
        </w:rPr>
        <w:drawing>
          <wp:inline distT="0" distB="0" distL="0" distR="0" wp14:anchorId="07FAEC47" wp14:editId="767E8867">
            <wp:extent cx="5495545" cy="3322320"/>
            <wp:effectExtent l="0" t="0" r="0" b="0"/>
            <wp:docPr id="1434381631" name="Imagem 1" descr="Grupo de pessoas em pé posando para fo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81631" name="Imagem 1" descr="Grupo de pessoas em pé posando para foto&#10;&#10;Descrição gerada automaticamente"/>
                    <pic:cNvPicPr/>
                  </pic:nvPicPr>
                  <pic:blipFill rotWithShape="1">
                    <a:blip r:embed="rId7"/>
                    <a:srcRect l="4741" t="2315" b="2426"/>
                    <a:stretch/>
                  </pic:blipFill>
                  <pic:spPr bwMode="auto">
                    <a:xfrm>
                      <a:off x="0" y="0"/>
                      <a:ext cx="5501879" cy="3326149"/>
                    </a:xfrm>
                    <a:prstGeom prst="rect">
                      <a:avLst/>
                    </a:prstGeom>
                    <a:ln>
                      <a:noFill/>
                    </a:ln>
                    <a:extLst>
                      <a:ext uri="{53640926-AAD7-44D8-BBD7-CCE9431645EC}">
                        <a14:shadowObscured xmlns:a14="http://schemas.microsoft.com/office/drawing/2010/main"/>
                      </a:ext>
                    </a:extLst>
                  </pic:spPr>
                </pic:pic>
              </a:graphicData>
            </a:graphic>
          </wp:inline>
        </w:drawing>
      </w:r>
    </w:p>
    <w:p w14:paraId="6AB2BAB0" w14:textId="5B974409" w:rsidR="00023037" w:rsidRPr="00B05CEC" w:rsidRDefault="00023037">
      <w:pPr>
        <w:jc w:val="center"/>
        <w:rPr>
          <w:rFonts w:ascii="Lato" w:eastAsia="Lato" w:hAnsi="Lato" w:cs="Lato"/>
          <w:b/>
          <w:i/>
          <w:iCs/>
          <w:sz w:val="16"/>
          <w:szCs w:val="16"/>
          <w:shd w:val="clear" w:color="auto" w:fill="FFFDFC"/>
        </w:rPr>
      </w:pPr>
      <w:r w:rsidRPr="00B05CEC">
        <w:rPr>
          <w:rFonts w:ascii="Lato" w:eastAsia="Lato" w:hAnsi="Lato" w:cs="Lato"/>
          <w:b/>
          <w:i/>
          <w:iCs/>
          <w:sz w:val="16"/>
          <w:szCs w:val="16"/>
          <w:shd w:val="clear" w:color="auto" w:fill="FFFDFC"/>
        </w:rPr>
        <w:t xml:space="preserve">Imasul realiza audiência pública da Arauco em Inocência (MS). Foto: </w:t>
      </w:r>
      <w:proofErr w:type="spellStart"/>
      <w:r w:rsidR="00CC57B1" w:rsidRPr="00B05CEC">
        <w:rPr>
          <w:rFonts w:ascii="Lato" w:eastAsia="Lato" w:hAnsi="Lato" w:cs="Lato"/>
          <w:b/>
          <w:i/>
          <w:iCs/>
          <w:sz w:val="16"/>
          <w:szCs w:val="16"/>
          <w:shd w:val="clear" w:color="auto" w:fill="FFFDFC"/>
        </w:rPr>
        <w:t>Cleidiomar</w:t>
      </w:r>
      <w:proofErr w:type="spellEnd"/>
      <w:r w:rsidR="00CC57B1" w:rsidRPr="00B05CEC">
        <w:rPr>
          <w:rFonts w:ascii="Lato" w:eastAsia="Lato" w:hAnsi="Lato" w:cs="Lato"/>
          <w:b/>
          <w:i/>
          <w:iCs/>
          <w:sz w:val="16"/>
          <w:szCs w:val="16"/>
          <w:shd w:val="clear" w:color="auto" w:fill="FFFDFC"/>
        </w:rPr>
        <w:t xml:space="preserve"> Barbosa</w:t>
      </w:r>
    </w:p>
    <w:p w14:paraId="128E94B1" w14:textId="77777777" w:rsidR="00B64736" w:rsidRPr="00B05CEC" w:rsidRDefault="00B64736">
      <w:pPr>
        <w:jc w:val="center"/>
        <w:rPr>
          <w:rFonts w:ascii="Lato" w:eastAsia="Lato" w:hAnsi="Lato" w:cs="Lato"/>
          <w:b/>
          <w:i/>
          <w:iCs/>
          <w:sz w:val="16"/>
          <w:szCs w:val="16"/>
          <w:shd w:val="clear" w:color="auto" w:fill="FFFDFC"/>
        </w:rPr>
      </w:pPr>
    </w:p>
    <w:p w14:paraId="0C1F2C95" w14:textId="01EFEC04" w:rsidR="00B64736" w:rsidRPr="00B05CEC" w:rsidRDefault="00B64736">
      <w:pPr>
        <w:jc w:val="center"/>
        <w:rPr>
          <w:rFonts w:ascii="Lato" w:eastAsia="Lato" w:hAnsi="Lato" w:cs="Lato"/>
          <w:b/>
          <w:sz w:val="18"/>
          <w:szCs w:val="18"/>
          <w:shd w:val="clear" w:color="auto" w:fill="FFFDFC"/>
        </w:rPr>
      </w:pPr>
      <w:r w:rsidRPr="00B05CEC">
        <w:rPr>
          <w:rFonts w:ascii="Lato" w:eastAsia="Lato" w:hAnsi="Lato" w:cs="Lato"/>
          <w:b/>
          <w:sz w:val="18"/>
          <w:szCs w:val="18"/>
          <w:shd w:val="clear" w:color="auto" w:fill="FFFDFC"/>
        </w:rPr>
        <w:t xml:space="preserve">Para imagens em alta resolução acesse: </w:t>
      </w:r>
      <w:hyperlink r:id="rId8" w:history="1">
        <w:r w:rsidRPr="00B05CEC">
          <w:rPr>
            <w:rStyle w:val="Hyperlink"/>
            <w:rFonts w:ascii="Lato" w:eastAsia="Lato" w:hAnsi="Lato" w:cs="Lato"/>
            <w:b/>
            <w:color w:val="auto"/>
            <w:sz w:val="18"/>
            <w:szCs w:val="18"/>
            <w:shd w:val="clear" w:color="auto" w:fill="FFFDFC"/>
          </w:rPr>
          <w:t>https://bit.ly/3YMYeW2</w:t>
        </w:r>
      </w:hyperlink>
      <w:r w:rsidR="00CC57B1" w:rsidRPr="00B05CEC">
        <w:rPr>
          <w:rStyle w:val="Hyperlink"/>
          <w:rFonts w:ascii="Lato" w:eastAsia="Lato" w:hAnsi="Lato" w:cs="Lato"/>
          <w:b/>
          <w:color w:val="auto"/>
          <w:sz w:val="18"/>
          <w:szCs w:val="18"/>
          <w:shd w:val="clear" w:color="auto" w:fill="FFFDFC"/>
        </w:rPr>
        <w:t xml:space="preserve"> </w:t>
      </w:r>
      <w:r w:rsidR="00CC57B1" w:rsidRPr="00B05CEC">
        <w:rPr>
          <w:rFonts w:ascii="Lato" w:eastAsia="Lato" w:hAnsi="Lato" w:cs="Lato"/>
          <w:b/>
          <w:sz w:val="18"/>
          <w:szCs w:val="18"/>
          <w:shd w:val="clear" w:color="auto" w:fill="FFFDFC"/>
        </w:rPr>
        <w:t xml:space="preserve"> | Crédito de imagens: </w:t>
      </w:r>
      <w:proofErr w:type="spellStart"/>
      <w:r w:rsidR="00CC57B1" w:rsidRPr="00B05CEC">
        <w:rPr>
          <w:rFonts w:ascii="Lato" w:eastAsia="Lato" w:hAnsi="Lato" w:cs="Lato"/>
          <w:b/>
          <w:sz w:val="18"/>
          <w:szCs w:val="18"/>
          <w:shd w:val="clear" w:color="auto" w:fill="FFFDFC"/>
        </w:rPr>
        <w:t>Cleidiomar</w:t>
      </w:r>
      <w:proofErr w:type="spellEnd"/>
      <w:r w:rsidR="00CC57B1" w:rsidRPr="00B05CEC">
        <w:rPr>
          <w:rFonts w:ascii="Lato" w:eastAsia="Lato" w:hAnsi="Lato" w:cs="Lato"/>
          <w:b/>
          <w:sz w:val="18"/>
          <w:szCs w:val="18"/>
          <w:shd w:val="clear" w:color="auto" w:fill="FFFDFC"/>
        </w:rPr>
        <w:t xml:space="preserve"> Barbosa</w:t>
      </w:r>
    </w:p>
    <w:p w14:paraId="4F79B506" w14:textId="77777777" w:rsidR="00EF7E09" w:rsidRPr="00B05CEC" w:rsidRDefault="00EF7E09">
      <w:pPr>
        <w:jc w:val="both"/>
        <w:rPr>
          <w:rFonts w:ascii="Lato" w:eastAsia="Lato" w:hAnsi="Lato" w:cs="Lato"/>
          <w:shd w:val="clear" w:color="auto" w:fill="FFFDFC"/>
        </w:rPr>
      </w:pPr>
    </w:p>
    <w:p w14:paraId="464F135B" w14:textId="523E442E" w:rsidR="00EF7E09" w:rsidRPr="00672A57" w:rsidRDefault="00EF7E09">
      <w:pPr>
        <w:jc w:val="both"/>
        <w:rPr>
          <w:rFonts w:ascii="Lato" w:eastAsia="Lato" w:hAnsi="Lato" w:cs="Lato"/>
          <w:sz w:val="21"/>
          <w:szCs w:val="21"/>
          <w:shd w:val="clear" w:color="auto" w:fill="FFFDFC"/>
        </w:rPr>
      </w:pPr>
      <w:r w:rsidRPr="00672A57">
        <w:rPr>
          <w:rFonts w:ascii="Lato" w:eastAsia="Lato" w:hAnsi="Lato" w:cs="Lato"/>
          <w:sz w:val="21"/>
          <w:szCs w:val="21"/>
          <w:shd w:val="clear" w:color="auto" w:fill="FFFDFC"/>
        </w:rPr>
        <w:t xml:space="preserve">O Instituto de Meio Ambiente de Mato Grosso do Sul (Imasul) promoveu na última quinta-feira, 17 de agosto, a </w:t>
      </w:r>
      <w:r w:rsidR="00B05CEC" w:rsidRPr="00672A57">
        <w:rPr>
          <w:rFonts w:ascii="Lato" w:eastAsia="Lato" w:hAnsi="Lato" w:cs="Lato"/>
          <w:sz w:val="21"/>
          <w:szCs w:val="21"/>
          <w:shd w:val="clear" w:color="auto" w:fill="FFFDFC"/>
        </w:rPr>
        <w:t>A</w:t>
      </w:r>
      <w:r w:rsidRPr="00672A57">
        <w:rPr>
          <w:rFonts w:ascii="Lato" w:eastAsia="Lato" w:hAnsi="Lato" w:cs="Lato"/>
          <w:sz w:val="21"/>
          <w:szCs w:val="21"/>
          <w:shd w:val="clear" w:color="auto" w:fill="FFFDFC"/>
        </w:rPr>
        <w:t xml:space="preserve">udiência </w:t>
      </w:r>
      <w:r w:rsidR="00B05CEC" w:rsidRPr="00672A57">
        <w:rPr>
          <w:rFonts w:ascii="Lato" w:eastAsia="Lato" w:hAnsi="Lato" w:cs="Lato"/>
          <w:sz w:val="21"/>
          <w:szCs w:val="21"/>
          <w:shd w:val="clear" w:color="auto" w:fill="FFFDFC"/>
        </w:rPr>
        <w:t>P</w:t>
      </w:r>
      <w:r w:rsidRPr="00672A57">
        <w:rPr>
          <w:rFonts w:ascii="Lato" w:eastAsia="Lato" w:hAnsi="Lato" w:cs="Lato"/>
          <w:sz w:val="21"/>
          <w:szCs w:val="21"/>
          <w:shd w:val="clear" w:color="auto" w:fill="FFFDFC"/>
        </w:rPr>
        <w:t xml:space="preserve">ública para apresentação do Relatório de Impacto Ambiental (RIMA) da fábrica de celulose </w:t>
      </w:r>
      <w:r w:rsidR="00C25484" w:rsidRPr="00672A57">
        <w:rPr>
          <w:rFonts w:ascii="Lato" w:eastAsia="Lato" w:hAnsi="Lato" w:cs="Lato"/>
          <w:sz w:val="21"/>
          <w:szCs w:val="21"/>
          <w:shd w:val="clear" w:color="auto" w:fill="FFFDFC"/>
        </w:rPr>
        <w:t>q</w:t>
      </w:r>
      <w:r w:rsidRPr="00672A57">
        <w:rPr>
          <w:rFonts w:ascii="Lato" w:eastAsia="Lato" w:hAnsi="Lato" w:cs="Lato"/>
          <w:sz w:val="21"/>
          <w:szCs w:val="21"/>
          <w:shd w:val="clear" w:color="auto" w:fill="FFFDFC"/>
        </w:rPr>
        <w:t xml:space="preserve">ue a Arauco deve construir na cidade de Inocência (MS). Realizado de forma híbrida, com participação digital </w:t>
      </w:r>
      <w:r w:rsidR="00C25484" w:rsidRPr="00672A57">
        <w:rPr>
          <w:rFonts w:ascii="Lato" w:eastAsia="Lato" w:hAnsi="Lato" w:cs="Lato"/>
          <w:sz w:val="21"/>
          <w:szCs w:val="21"/>
          <w:shd w:val="clear" w:color="auto" w:fill="FFFDFC"/>
        </w:rPr>
        <w:t>e</w:t>
      </w:r>
      <w:r w:rsidRPr="00672A57">
        <w:rPr>
          <w:rFonts w:ascii="Lato" w:eastAsia="Lato" w:hAnsi="Lato" w:cs="Lato"/>
          <w:sz w:val="21"/>
          <w:szCs w:val="21"/>
          <w:shd w:val="clear" w:color="auto" w:fill="FFFDFC"/>
        </w:rPr>
        <w:t xml:space="preserve"> presencial, o evento contou com 386 inscritos, de oito estados brasileiros, além da presença de autoridades do Estado do </w:t>
      </w:r>
      <w:r w:rsidR="00B05CEC" w:rsidRPr="00672A57">
        <w:rPr>
          <w:rFonts w:ascii="Lato" w:eastAsia="Lato" w:hAnsi="Lato" w:cs="Lato"/>
          <w:sz w:val="21"/>
          <w:szCs w:val="21"/>
          <w:shd w:val="clear" w:color="auto" w:fill="FFFDFC"/>
        </w:rPr>
        <w:t>Mato Grosso do Sul</w:t>
      </w:r>
      <w:r w:rsidRPr="00672A57">
        <w:rPr>
          <w:rFonts w:ascii="Lato" w:eastAsia="Lato" w:hAnsi="Lato" w:cs="Lato"/>
          <w:sz w:val="21"/>
          <w:szCs w:val="21"/>
          <w:shd w:val="clear" w:color="auto" w:fill="FFFDFC"/>
        </w:rPr>
        <w:t xml:space="preserve"> e do município de Inocência.</w:t>
      </w:r>
    </w:p>
    <w:p w14:paraId="34305154" w14:textId="77777777" w:rsidR="00EF7E09" w:rsidRPr="00672A57" w:rsidRDefault="00EF7E09">
      <w:pPr>
        <w:jc w:val="both"/>
        <w:rPr>
          <w:rFonts w:ascii="Lato" w:eastAsia="Lato" w:hAnsi="Lato" w:cs="Lato"/>
          <w:sz w:val="21"/>
          <w:szCs w:val="21"/>
          <w:shd w:val="clear" w:color="auto" w:fill="FFFDFC"/>
        </w:rPr>
      </w:pPr>
    </w:p>
    <w:p w14:paraId="22C4518D" w14:textId="4569E72E" w:rsidR="00C25484" w:rsidRPr="00672A57" w:rsidRDefault="00EF7E09">
      <w:pPr>
        <w:jc w:val="both"/>
        <w:rPr>
          <w:rFonts w:ascii="Lato" w:eastAsia="Lato" w:hAnsi="Lato" w:cs="Lato"/>
          <w:sz w:val="21"/>
          <w:szCs w:val="21"/>
          <w:shd w:val="clear" w:color="auto" w:fill="FFFDFC"/>
        </w:rPr>
      </w:pPr>
      <w:r w:rsidRPr="00672A57">
        <w:rPr>
          <w:rFonts w:ascii="Lato" w:eastAsia="Lato" w:hAnsi="Lato" w:cs="Lato"/>
          <w:sz w:val="21"/>
          <w:szCs w:val="21"/>
          <w:shd w:val="clear" w:color="auto" w:fill="FFFDFC"/>
        </w:rPr>
        <w:t xml:space="preserve">Referência </w:t>
      </w:r>
      <w:r w:rsidR="00C25484" w:rsidRPr="00672A57">
        <w:rPr>
          <w:rFonts w:ascii="Lato" w:eastAsia="Calibri" w:hAnsi="Lato" w:cs="Calibri"/>
          <w:sz w:val="21"/>
          <w:szCs w:val="21"/>
        </w:rPr>
        <w:t xml:space="preserve">global nos setores de celulose, produtos de madeira, reservas florestais e bioenergia, a Arauco apresentou na audiência pública os </w:t>
      </w:r>
      <w:r w:rsidRPr="00672A57">
        <w:rPr>
          <w:rFonts w:ascii="Lato" w:eastAsia="Lato" w:hAnsi="Lato" w:cs="Lato"/>
          <w:sz w:val="21"/>
          <w:szCs w:val="21"/>
          <w:shd w:val="clear" w:color="auto" w:fill="FFFDFC"/>
        </w:rPr>
        <w:t>impactos econômicos, sociais e ambientais</w:t>
      </w:r>
      <w:r w:rsidR="00C25484" w:rsidRPr="00672A57">
        <w:rPr>
          <w:rFonts w:ascii="Lato" w:eastAsia="Lato" w:hAnsi="Lato" w:cs="Lato"/>
          <w:sz w:val="21"/>
          <w:szCs w:val="21"/>
          <w:shd w:val="clear" w:color="auto" w:fill="FFFDFC"/>
        </w:rPr>
        <w:t>, bem como as devidas medidas mitigatórias, relacionadas ao Projeto Sucuriú, que consiste na construção de uma fábrica de celulose branqueada com capacidade para produzir</w:t>
      </w:r>
      <w:r w:rsidR="00B05CEC" w:rsidRPr="00672A57">
        <w:rPr>
          <w:rFonts w:ascii="Lato" w:eastAsia="Lato" w:hAnsi="Lato" w:cs="Lato"/>
          <w:sz w:val="21"/>
          <w:szCs w:val="21"/>
          <w:shd w:val="clear" w:color="auto" w:fill="FFFDFC"/>
        </w:rPr>
        <w:t xml:space="preserve">, na primeira fase, </w:t>
      </w:r>
      <w:r w:rsidR="00C25484" w:rsidRPr="00672A57">
        <w:rPr>
          <w:rFonts w:ascii="Lato" w:eastAsia="Lato" w:hAnsi="Lato" w:cs="Lato"/>
          <w:sz w:val="21"/>
          <w:szCs w:val="21"/>
          <w:shd w:val="clear" w:color="auto" w:fill="FFFDFC"/>
        </w:rPr>
        <w:t>2,5 mil</w:t>
      </w:r>
      <w:r w:rsidR="00334D99" w:rsidRPr="00672A57">
        <w:rPr>
          <w:rFonts w:ascii="Lato" w:eastAsia="Lato" w:hAnsi="Lato" w:cs="Lato"/>
          <w:sz w:val="21"/>
          <w:szCs w:val="21"/>
          <w:shd w:val="clear" w:color="auto" w:fill="FFFDFC"/>
        </w:rPr>
        <w:t>hões</w:t>
      </w:r>
      <w:r w:rsidR="00C25484" w:rsidRPr="00672A57">
        <w:rPr>
          <w:rFonts w:ascii="Lato" w:eastAsia="Lato" w:hAnsi="Lato" w:cs="Lato"/>
          <w:sz w:val="21"/>
          <w:szCs w:val="21"/>
          <w:shd w:val="clear" w:color="auto" w:fill="FFFDFC"/>
        </w:rPr>
        <w:t xml:space="preserve"> toneladas de celulose por ano.</w:t>
      </w:r>
    </w:p>
    <w:p w14:paraId="2C01A657" w14:textId="77777777" w:rsidR="00C25484" w:rsidRPr="00672A57" w:rsidRDefault="00C25484">
      <w:pPr>
        <w:jc w:val="both"/>
        <w:rPr>
          <w:rFonts w:ascii="Lato" w:eastAsia="Lato" w:hAnsi="Lato" w:cs="Lato"/>
          <w:sz w:val="21"/>
          <w:szCs w:val="21"/>
          <w:shd w:val="clear" w:color="auto" w:fill="FFFDFC"/>
        </w:rPr>
      </w:pPr>
    </w:p>
    <w:p w14:paraId="782D315B" w14:textId="0CA46FA4" w:rsidR="00B846A5" w:rsidRPr="00672A57" w:rsidRDefault="00023037">
      <w:pPr>
        <w:jc w:val="both"/>
        <w:rPr>
          <w:rFonts w:ascii="Lato" w:eastAsia="Lato" w:hAnsi="Lato" w:cs="Lato"/>
          <w:sz w:val="21"/>
          <w:szCs w:val="21"/>
          <w:shd w:val="clear" w:color="auto" w:fill="FFFDFC"/>
        </w:rPr>
      </w:pPr>
      <w:r w:rsidRPr="00672A57">
        <w:rPr>
          <w:rFonts w:ascii="Lato" w:eastAsia="Lato" w:hAnsi="Lato" w:cs="Lato"/>
          <w:sz w:val="21"/>
          <w:szCs w:val="21"/>
          <w:shd w:val="clear" w:color="auto" w:fill="FFFDFC"/>
        </w:rPr>
        <w:t xml:space="preserve">O diretor de </w:t>
      </w:r>
      <w:r w:rsidR="005B5A71" w:rsidRPr="00672A57">
        <w:rPr>
          <w:rFonts w:ascii="Lato" w:eastAsia="Lato" w:hAnsi="Lato" w:cs="Lato"/>
          <w:sz w:val="21"/>
          <w:szCs w:val="21"/>
          <w:shd w:val="clear" w:color="auto" w:fill="FFFDFC"/>
        </w:rPr>
        <w:t>d</w:t>
      </w:r>
      <w:r w:rsidRPr="00672A57">
        <w:rPr>
          <w:rFonts w:ascii="Lato" w:eastAsia="Lato" w:hAnsi="Lato" w:cs="Lato"/>
          <w:sz w:val="21"/>
          <w:szCs w:val="21"/>
          <w:shd w:val="clear" w:color="auto" w:fill="FFFDFC"/>
        </w:rPr>
        <w:t xml:space="preserve">esenvolvimento e </w:t>
      </w:r>
      <w:r w:rsidR="005B5A71" w:rsidRPr="00672A57">
        <w:rPr>
          <w:rFonts w:ascii="Lato" w:eastAsia="Lato" w:hAnsi="Lato" w:cs="Lato"/>
          <w:sz w:val="21"/>
          <w:szCs w:val="21"/>
          <w:shd w:val="clear" w:color="auto" w:fill="FFFDFC"/>
        </w:rPr>
        <w:t>n</w:t>
      </w:r>
      <w:r w:rsidRPr="00672A57">
        <w:rPr>
          <w:rFonts w:ascii="Lato" w:eastAsia="Lato" w:hAnsi="Lato" w:cs="Lato"/>
          <w:sz w:val="21"/>
          <w:szCs w:val="21"/>
          <w:shd w:val="clear" w:color="auto" w:fill="FFFDFC"/>
        </w:rPr>
        <w:t xml:space="preserve">ovos </w:t>
      </w:r>
      <w:r w:rsidR="005B5A71" w:rsidRPr="00672A57">
        <w:rPr>
          <w:rFonts w:ascii="Lato" w:eastAsia="Lato" w:hAnsi="Lato" w:cs="Lato"/>
          <w:sz w:val="21"/>
          <w:szCs w:val="21"/>
          <w:shd w:val="clear" w:color="auto" w:fill="FFFDFC"/>
        </w:rPr>
        <w:t>n</w:t>
      </w:r>
      <w:r w:rsidRPr="00672A57">
        <w:rPr>
          <w:rFonts w:ascii="Lato" w:eastAsia="Lato" w:hAnsi="Lato" w:cs="Lato"/>
          <w:sz w:val="21"/>
          <w:szCs w:val="21"/>
          <w:shd w:val="clear" w:color="auto" w:fill="FFFDFC"/>
        </w:rPr>
        <w:t xml:space="preserve">egócios da Arauco, </w:t>
      </w:r>
      <w:r w:rsidRPr="00672A57">
        <w:rPr>
          <w:rFonts w:ascii="Lato" w:eastAsia="Lato" w:hAnsi="Lato" w:cs="Lato"/>
          <w:b/>
          <w:bCs/>
          <w:sz w:val="21"/>
          <w:szCs w:val="21"/>
          <w:shd w:val="clear" w:color="auto" w:fill="FFFDFC"/>
        </w:rPr>
        <w:t>Mário José de Souza Neto</w:t>
      </w:r>
      <w:r w:rsidRPr="00672A57">
        <w:rPr>
          <w:rFonts w:ascii="Lato" w:eastAsia="Lato" w:hAnsi="Lato" w:cs="Lato"/>
          <w:sz w:val="21"/>
          <w:szCs w:val="21"/>
          <w:shd w:val="clear" w:color="auto" w:fill="FFFDFC"/>
        </w:rPr>
        <w:t xml:space="preserve">, </w:t>
      </w:r>
      <w:r w:rsidR="00334D99" w:rsidRPr="00672A57">
        <w:rPr>
          <w:rFonts w:ascii="Lato" w:eastAsia="Lato" w:hAnsi="Lato" w:cs="Lato"/>
          <w:sz w:val="21"/>
          <w:szCs w:val="21"/>
          <w:shd w:val="clear" w:color="auto" w:fill="FFFDFC"/>
        </w:rPr>
        <w:t xml:space="preserve">e o </w:t>
      </w:r>
      <w:r w:rsidR="005C60AB" w:rsidRPr="00672A57">
        <w:rPr>
          <w:rFonts w:ascii="Lato" w:eastAsia="Lato" w:hAnsi="Lato" w:cs="Lato"/>
          <w:sz w:val="21"/>
          <w:szCs w:val="21"/>
          <w:shd w:val="clear" w:color="auto" w:fill="FFFDFC"/>
        </w:rPr>
        <w:t xml:space="preserve">gerente de meio ambiente </w:t>
      </w:r>
      <w:r w:rsidR="00334D99" w:rsidRPr="00672A57">
        <w:rPr>
          <w:rFonts w:ascii="Lato" w:eastAsia="Lato" w:hAnsi="Lato" w:cs="Lato"/>
          <w:sz w:val="21"/>
          <w:szCs w:val="21"/>
          <w:shd w:val="clear" w:color="auto" w:fill="FFFDFC"/>
        </w:rPr>
        <w:t xml:space="preserve">da </w:t>
      </w:r>
      <w:proofErr w:type="spellStart"/>
      <w:r w:rsidR="00334D99" w:rsidRPr="00672A57">
        <w:rPr>
          <w:rFonts w:ascii="Lato" w:eastAsia="Lato" w:hAnsi="Lato" w:cs="Lato"/>
          <w:sz w:val="21"/>
          <w:szCs w:val="21"/>
          <w:shd w:val="clear" w:color="auto" w:fill="FFFDFC"/>
        </w:rPr>
        <w:t>Poyry</w:t>
      </w:r>
      <w:proofErr w:type="spellEnd"/>
      <w:r w:rsidR="00334D99" w:rsidRPr="00672A57">
        <w:rPr>
          <w:rFonts w:ascii="Lato" w:eastAsia="Lato" w:hAnsi="Lato" w:cs="Lato"/>
          <w:sz w:val="21"/>
          <w:szCs w:val="21"/>
          <w:shd w:val="clear" w:color="auto" w:fill="FFFDFC"/>
        </w:rPr>
        <w:t xml:space="preserve">, </w:t>
      </w:r>
      <w:r w:rsidR="00334D99" w:rsidRPr="00672A57">
        <w:rPr>
          <w:rFonts w:ascii="Lato" w:eastAsia="Lato" w:hAnsi="Lato" w:cs="Lato"/>
          <w:b/>
          <w:bCs/>
          <w:sz w:val="21"/>
          <w:szCs w:val="21"/>
          <w:shd w:val="clear" w:color="auto" w:fill="FFFDFC"/>
        </w:rPr>
        <w:t>Ricardo Quadros</w:t>
      </w:r>
      <w:r w:rsidR="00334D99" w:rsidRPr="00672A57">
        <w:rPr>
          <w:rFonts w:ascii="Lato" w:eastAsia="Lato" w:hAnsi="Lato" w:cs="Lato"/>
          <w:sz w:val="21"/>
          <w:szCs w:val="21"/>
          <w:shd w:val="clear" w:color="auto" w:fill="FFFDFC"/>
        </w:rPr>
        <w:t xml:space="preserve">, </w:t>
      </w:r>
      <w:r w:rsidRPr="00672A57">
        <w:rPr>
          <w:rFonts w:ascii="Lato" w:eastAsia="Lato" w:hAnsi="Lato" w:cs="Lato"/>
          <w:sz w:val="21"/>
          <w:szCs w:val="21"/>
          <w:shd w:val="clear" w:color="auto" w:fill="FFFDFC"/>
        </w:rPr>
        <w:t>f</w:t>
      </w:r>
      <w:r w:rsidR="00334D99" w:rsidRPr="00672A57">
        <w:rPr>
          <w:rFonts w:ascii="Lato" w:eastAsia="Lato" w:hAnsi="Lato" w:cs="Lato"/>
          <w:sz w:val="21"/>
          <w:szCs w:val="21"/>
          <w:shd w:val="clear" w:color="auto" w:fill="FFFDFC"/>
        </w:rPr>
        <w:t>izeram</w:t>
      </w:r>
      <w:r w:rsidRPr="00672A57">
        <w:rPr>
          <w:rFonts w:ascii="Lato" w:eastAsia="Lato" w:hAnsi="Lato" w:cs="Lato"/>
          <w:sz w:val="21"/>
          <w:szCs w:val="21"/>
          <w:shd w:val="clear" w:color="auto" w:fill="FFFDFC"/>
        </w:rPr>
        <w:t xml:space="preserve"> a apresentação do </w:t>
      </w:r>
      <w:hyperlink r:id="rId9">
        <w:r w:rsidRPr="00672A57">
          <w:rPr>
            <w:rFonts w:ascii="Lato" w:eastAsia="Lato" w:hAnsi="Lato" w:cs="Lato"/>
            <w:sz w:val="21"/>
            <w:szCs w:val="21"/>
            <w:u w:val="single"/>
            <w:shd w:val="clear" w:color="auto" w:fill="FFFDFC"/>
          </w:rPr>
          <w:t>RIMA</w:t>
        </w:r>
      </w:hyperlink>
      <w:r w:rsidRPr="00672A57">
        <w:rPr>
          <w:rFonts w:ascii="Lato" w:eastAsia="Lato" w:hAnsi="Lato" w:cs="Lato"/>
          <w:sz w:val="21"/>
          <w:szCs w:val="21"/>
          <w:shd w:val="clear" w:color="auto" w:fill="FFFDFC"/>
        </w:rPr>
        <w:t xml:space="preserve">, referente à instalação do empreendimento </w:t>
      </w:r>
      <w:r w:rsidR="00B05CEC" w:rsidRPr="00672A57">
        <w:rPr>
          <w:rFonts w:ascii="Lato" w:eastAsia="Lato" w:hAnsi="Lato" w:cs="Lato"/>
          <w:sz w:val="21"/>
          <w:szCs w:val="21"/>
          <w:shd w:val="clear" w:color="auto" w:fill="FFFDFC"/>
        </w:rPr>
        <w:t>na cidade de Inocência</w:t>
      </w:r>
      <w:r w:rsidR="005B5A71" w:rsidRPr="00672A57">
        <w:rPr>
          <w:rFonts w:ascii="Lato" w:eastAsia="Lato" w:hAnsi="Lato" w:cs="Lato"/>
          <w:sz w:val="21"/>
          <w:szCs w:val="21"/>
          <w:shd w:val="clear" w:color="auto" w:fill="FFFDFC"/>
        </w:rPr>
        <w:t xml:space="preserve">. </w:t>
      </w:r>
      <w:r w:rsidRPr="00672A57">
        <w:rPr>
          <w:rFonts w:ascii="Lato" w:eastAsia="Lato" w:hAnsi="Lato" w:cs="Lato"/>
          <w:sz w:val="21"/>
          <w:szCs w:val="21"/>
          <w:shd w:val="clear" w:color="auto" w:fill="FFFDFC"/>
        </w:rPr>
        <w:t xml:space="preserve">O documento traz as informações necessárias para </w:t>
      </w:r>
      <w:r w:rsidR="00B05CEC" w:rsidRPr="00672A57">
        <w:rPr>
          <w:rFonts w:ascii="Lato" w:eastAsia="Lato" w:hAnsi="Lato" w:cs="Lato"/>
          <w:sz w:val="21"/>
          <w:szCs w:val="21"/>
          <w:shd w:val="clear" w:color="auto" w:fill="FFFDFC"/>
        </w:rPr>
        <w:t>instrumentalizar a possibilidade de emissão da licença ambiental que permitirá que o Projeto Sucuriú seja implantado no município.</w:t>
      </w:r>
      <w:r w:rsidRPr="00672A57">
        <w:rPr>
          <w:rFonts w:ascii="Lato" w:eastAsia="Lato" w:hAnsi="Lato" w:cs="Lato"/>
          <w:sz w:val="21"/>
          <w:szCs w:val="21"/>
          <w:shd w:val="clear" w:color="auto" w:fill="FFFDFC"/>
        </w:rPr>
        <w:t xml:space="preserve"> “Nossa maior preocupação é deixarmos um legado </w:t>
      </w:r>
      <w:r w:rsidR="005B5A71" w:rsidRPr="00672A57">
        <w:rPr>
          <w:rFonts w:ascii="Lato" w:eastAsia="Lato" w:hAnsi="Lato" w:cs="Lato"/>
          <w:sz w:val="21"/>
          <w:szCs w:val="21"/>
          <w:shd w:val="clear" w:color="auto" w:fill="FFFDFC"/>
        </w:rPr>
        <w:t xml:space="preserve">positivo </w:t>
      </w:r>
      <w:r w:rsidRPr="00672A57">
        <w:rPr>
          <w:rFonts w:ascii="Lato" w:eastAsia="Lato" w:hAnsi="Lato" w:cs="Lato"/>
          <w:sz w:val="21"/>
          <w:szCs w:val="21"/>
          <w:shd w:val="clear" w:color="auto" w:fill="FFFDFC"/>
        </w:rPr>
        <w:t>para a cidade e o Estado, contribuindo não apenas com a economia,</w:t>
      </w:r>
      <w:r w:rsidR="00334D99" w:rsidRPr="00672A57">
        <w:rPr>
          <w:rFonts w:ascii="Lato" w:eastAsia="Lato" w:hAnsi="Lato" w:cs="Lato"/>
          <w:sz w:val="21"/>
          <w:szCs w:val="21"/>
          <w:shd w:val="clear" w:color="auto" w:fill="FFFDFC"/>
        </w:rPr>
        <w:t xml:space="preserve"> </w:t>
      </w:r>
      <w:r w:rsidRPr="00672A57">
        <w:rPr>
          <w:rFonts w:ascii="Lato" w:eastAsia="Lato" w:hAnsi="Lato" w:cs="Lato"/>
          <w:sz w:val="21"/>
          <w:szCs w:val="21"/>
          <w:shd w:val="clear" w:color="auto" w:fill="FFFDFC"/>
        </w:rPr>
        <w:t>geração de empregos e novas oportunidades</w:t>
      </w:r>
      <w:r w:rsidR="005B5A71" w:rsidRPr="00672A57">
        <w:rPr>
          <w:rFonts w:ascii="Lato" w:eastAsia="Lato" w:hAnsi="Lato" w:cs="Lato"/>
          <w:sz w:val="21"/>
          <w:szCs w:val="21"/>
          <w:shd w:val="clear" w:color="auto" w:fill="FFFDFC"/>
        </w:rPr>
        <w:t>,</w:t>
      </w:r>
      <w:r w:rsidRPr="00672A57">
        <w:rPr>
          <w:rFonts w:ascii="Lato" w:eastAsia="Lato" w:hAnsi="Lato" w:cs="Lato"/>
          <w:sz w:val="21"/>
          <w:szCs w:val="21"/>
          <w:shd w:val="clear" w:color="auto" w:fill="FFFDFC"/>
        </w:rPr>
        <w:t xml:space="preserve"> mas sobretudo com o crescimento estratégico e sustentável da região, pensando no futuro da população, para que a cidade possa viver um processo de transformação em que os cidadãos se sintam agentes dessa mudança”, </w:t>
      </w:r>
      <w:r w:rsidR="005B5A71" w:rsidRPr="00672A57">
        <w:rPr>
          <w:rFonts w:ascii="Lato" w:eastAsia="Lato" w:hAnsi="Lato" w:cs="Lato"/>
          <w:sz w:val="21"/>
          <w:szCs w:val="21"/>
          <w:shd w:val="clear" w:color="auto" w:fill="FFFDFC"/>
        </w:rPr>
        <w:t>ressaltou</w:t>
      </w:r>
      <w:r w:rsidRPr="00672A57">
        <w:rPr>
          <w:rFonts w:ascii="Lato" w:eastAsia="Lato" w:hAnsi="Lato" w:cs="Lato"/>
          <w:sz w:val="21"/>
          <w:szCs w:val="21"/>
          <w:shd w:val="clear" w:color="auto" w:fill="FFFDFC"/>
        </w:rPr>
        <w:t xml:space="preserve"> </w:t>
      </w:r>
      <w:r w:rsidR="008A7E6E" w:rsidRPr="00672A57">
        <w:rPr>
          <w:rFonts w:ascii="Lato" w:eastAsia="Lato" w:hAnsi="Lato" w:cs="Lato"/>
          <w:sz w:val="21"/>
          <w:szCs w:val="21"/>
          <w:shd w:val="clear" w:color="auto" w:fill="FFFDFC"/>
        </w:rPr>
        <w:t>o executivo</w:t>
      </w:r>
      <w:r w:rsidR="00C81A92" w:rsidRPr="00672A57">
        <w:rPr>
          <w:rFonts w:ascii="Lato" w:eastAsia="Lato" w:hAnsi="Lato" w:cs="Lato"/>
          <w:sz w:val="21"/>
          <w:szCs w:val="21"/>
          <w:shd w:val="clear" w:color="auto" w:fill="FFFDFC"/>
        </w:rPr>
        <w:t xml:space="preserve"> da Arauco</w:t>
      </w:r>
      <w:r w:rsidRPr="00672A57">
        <w:rPr>
          <w:rFonts w:ascii="Lato" w:eastAsia="Lato" w:hAnsi="Lato" w:cs="Lato"/>
          <w:sz w:val="21"/>
          <w:szCs w:val="21"/>
          <w:shd w:val="clear" w:color="auto" w:fill="FFFDFC"/>
        </w:rPr>
        <w:t xml:space="preserve">. </w:t>
      </w:r>
    </w:p>
    <w:p w14:paraId="724E867A" w14:textId="58932902" w:rsidR="0038701F" w:rsidRPr="00672A57" w:rsidRDefault="00672A57">
      <w:pPr>
        <w:jc w:val="both"/>
        <w:rPr>
          <w:rFonts w:ascii="Lato" w:eastAsia="Lato" w:hAnsi="Lato" w:cs="Lato"/>
          <w:sz w:val="21"/>
          <w:szCs w:val="21"/>
          <w:shd w:val="clear" w:color="auto" w:fill="FFFDFC"/>
        </w:rPr>
      </w:pPr>
      <w:r>
        <w:rPr>
          <w:rFonts w:ascii="Lato" w:eastAsia="Lato" w:hAnsi="Lato" w:cs="Lato"/>
          <w:sz w:val="21"/>
          <w:szCs w:val="21"/>
          <w:shd w:val="clear" w:color="auto" w:fill="FFFDFC"/>
        </w:rPr>
        <w:br/>
      </w:r>
      <w:r w:rsidR="00023037" w:rsidRPr="00672A57">
        <w:rPr>
          <w:rFonts w:ascii="Lato" w:eastAsia="Lato" w:hAnsi="Lato" w:cs="Lato"/>
          <w:sz w:val="21"/>
          <w:szCs w:val="21"/>
          <w:shd w:val="clear" w:color="auto" w:fill="FFFDFC"/>
        </w:rPr>
        <w:t xml:space="preserve">O empreendimento, </w:t>
      </w:r>
      <w:r w:rsidR="005B5A71" w:rsidRPr="00672A57">
        <w:rPr>
          <w:rFonts w:ascii="Lato" w:eastAsia="Lato" w:hAnsi="Lato" w:cs="Lato"/>
          <w:sz w:val="21"/>
          <w:szCs w:val="21"/>
          <w:shd w:val="clear" w:color="auto" w:fill="FFFDFC"/>
        </w:rPr>
        <w:t xml:space="preserve">que tem </w:t>
      </w:r>
      <w:r w:rsidR="00023037" w:rsidRPr="00672A57">
        <w:rPr>
          <w:rFonts w:ascii="Lato" w:eastAsia="Lato" w:hAnsi="Lato" w:cs="Lato"/>
          <w:sz w:val="21"/>
          <w:szCs w:val="21"/>
          <w:shd w:val="clear" w:color="auto" w:fill="FFFDFC"/>
        </w:rPr>
        <w:t xml:space="preserve">previsão de início das obras </w:t>
      </w:r>
      <w:r w:rsidR="00334D99" w:rsidRPr="00672A57">
        <w:rPr>
          <w:rFonts w:ascii="Lato" w:eastAsia="Lato" w:hAnsi="Lato" w:cs="Lato"/>
          <w:sz w:val="21"/>
          <w:szCs w:val="21"/>
          <w:shd w:val="clear" w:color="auto" w:fill="FFFDFC"/>
        </w:rPr>
        <w:t>em</w:t>
      </w:r>
      <w:r w:rsidR="00023037" w:rsidRPr="00672A57">
        <w:rPr>
          <w:rFonts w:ascii="Lato" w:eastAsia="Lato" w:hAnsi="Lato" w:cs="Lato"/>
          <w:sz w:val="21"/>
          <w:szCs w:val="21"/>
          <w:shd w:val="clear" w:color="auto" w:fill="FFFDFC"/>
        </w:rPr>
        <w:t xml:space="preserve"> 2025 e operação em 2028, estará localizado a </w:t>
      </w:r>
      <w:r w:rsidR="00334D99" w:rsidRPr="00672A57">
        <w:rPr>
          <w:rFonts w:ascii="Lato" w:eastAsia="Lato" w:hAnsi="Lato" w:cs="Lato"/>
          <w:sz w:val="21"/>
          <w:szCs w:val="21"/>
          <w:shd w:val="clear" w:color="auto" w:fill="FFFDFC"/>
        </w:rPr>
        <w:t>35</w:t>
      </w:r>
      <w:r w:rsidR="00023037" w:rsidRPr="00672A57">
        <w:rPr>
          <w:rFonts w:ascii="Lato" w:eastAsia="Lato" w:hAnsi="Lato" w:cs="Lato"/>
          <w:sz w:val="21"/>
          <w:szCs w:val="21"/>
          <w:shd w:val="clear" w:color="auto" w:fill="FFFDFC"/>
        </w:rPr>
        <w:t>km</w:t>
      </w:r>
      <w:r w:rsidR="00334D99" w:rsidRPr="00672A57">
        <w:rPr>
          <w:rFonts w:ascii="Lato" w:eastAsia="Lato" w:hAnsi="Lato" w:cs="Lato"/>
          <w:sz w:val="21"/>
          <w:szCs w:val="21"/>
          <w:shd w:val="clear" w:color="auto" w:fill="FFFDFC"/>
        </w:rPr>
        <w:t xml:space="preserve"> (em linha reta) do centro de</w:t>
      </w:r>
      <w:r w:rsidR="00023037" w:rsidRPr="00672A57">
        <w:rPr>
          <w:rFonts w:ascii="Lato" w:eastAsia="Lato" w:hAnsi="Lato" w:cs="Lato"/>
          <w:sz w:val="21"/>
          <w:szCs w:val="21"/>
          <w:shd w:val="clear" w:color="auto" w:fill="FFFDFC"/>
        </w:rPr>
        <w:t xml:space="preserve"> Inocência, na margem esquerda do Rio Sucuriú, a 100km do Rio Paraná, </w:t>
      </w:r>
      <w:r w:rsidR="00023037" w:rsidRPr="00672A57">
        <w:rPr>
          <w:rFonts w:ascii="Lato" w:eastAsia="Lato" w:hAnsi="Lato" w:cs="Lato"/>
          <w:sz w:val="21"/>
          <w:szCs w:val="21"/>
          <w:shd w:val="clear" w:color="auto" w:fill="FFFDFC"/>
        </w:rPr>
        <w:lastRenderedPageBreak/>
        <w:t xml:space="preserve">próximo à rodovia MS 377 e à 47km da malha ferroviária, facilitando </w:t>
      </w:r>
      <w:r w:rsidR="0038701F" w:rsidRPr="00672A57">
        <w:rPr>
          <w:rFonts w:ascii="Lato" w:eastAsia="Lato" w:hAnsi="Lato" w:cs="Lato"/>
          <w:sz w:val="21"/>
          <w:szCs w:val="21"/>
          <w:shd w:val="clear" w:color="auto" w:fill="FFFDFC"/>
        </w:rPr>
        <w:t xml:space="preserve">assim </w:t>
      </w:r>
      <w:r w:rsidR="00023037" w:rsidRPr="00672A57">
        <w:rPr>
          <w:rFonts w:ascii="Lato" w:eastAsia="Lato" w:hAnsi="Lato" w:cs="Lato"/>
          <w:sz w:val="21"/>
          <w:szCs w:val="21"/>
          <w:shd w:val="clear" w:color="auto" w:fill="FFFDFC"/>
        </w:rPr>
        <w:t xml:space="preserve">a logística </w:t>
      </w:r>
      <w:r w:rsidR="00334D99" w:rsidRPr="00672A57">
        <w:rPr>
          <w:rFonts w:ascii="Lato" w:eastAsia="Lato" w:hAnsi="Lato" w:cs="Lato"/>
          <w:sz w:val="21"/>
          <w:szCs w:val="21"/>
          <w:shd w:val="clear" w:color="auto" w:fill="FFFDFC"/>
        </w:rPr>
        <w:t xml:space="preserve">para </w:t>
      </w:r>
      <w:r w:rsidR="00023037" w:rsidRPr="00672A57">
        <w:rPr>
          <w:rFonts w:ascii="Lato" w:eastAsia="Lato" w:hAnsi="Lato" w:cs="Lato"/>
          <w:sz w:val="21"/>
          <w:szCs w:val="21"/>
          <w:shd w:val="clear" w:color="auto" w:fill="FFFDFC"/>
        </w:rPr>
        <w:t>o escoamento da celulose para exportação.  Com investimento previsto de US$ 3 bilhões (cerca de R$ 14,5 bilhões pelo dólar atual)</w:t>
      </w:r>
      <w:r w:rsidR="00334D99" w:rsidRPr="00672A57">
        <w:rPr>
          <w:rFonts w:ascii="Lato" w:eastAsia="Lato" w:hAnsi="Lato" w:cs="Lato"/>
          <w:sz w:val="21"/>
          <w:szCs w:val="21"/>
          <w:shd w:val="clear" w:color="auto" w:fill="FFFDFC"/>
        </w:rPr>
        <w:t xml:space="preserve"> na primeira fase</w:t>
      </w:r>
      <w:r w:rsidR="00023037" w:rsidRPr="00672A57">
        <w:rPr>
          <w:rFonts w:ascii="Lato" w:eastAsia="Lato" w:hAnsi="Lato" w:cs="Lato"/>
          <w:sz w:val="21"/>
          <w:szCs w:val="21"/>
          <w:shd w:val="clear" w:color="auto" w:fill="FFFDFC"/>
        </w:rPr>
        <w:t xml:space="preserve">, </w:t>
      </w:r>
      <w:r w:rsidR="00334D99" w:rsidRPr="00672A57">
        <w:rPr>
          <w:rFonts w:ascii="Lato" w:eastAsia="Lato" w:hAnsi="Lato" w:cs="Lato"/>
          <w:sz w:val="21"/>
          <w:szCs w:val="21"/>
          <w:shd w:val="clear" w:color="auto" w:fill="FFFDFC"/>
        </w:rPr>
        <w:t>o Projeto</w:t>
      </w:r>
      <w:r w:rsidR="00023037" w:rsidRPr="00672A57">
        <w:rPr>
          <w:rFonts w:ascii="Lato" w:eastAsia="Lato" w:hAnsi="Lato" w:cs="Lato"/>
          <w:sz w:val="21"/>
          <w:szCs w:val="21"/>
          <w:shd w:val="clear" w:color="auto" w:fill="FFFDFC"/>
        </w:rPr>
        <w:t xml:space="preserve"> deve gerar 12 mil empregos</w:t>
      </w:r>
      <w:r w:rsidR="00334D99" w:rsidRPr="00672A57">
        <w:rPr>
          <w:rFonts w:ascii="Lato" w:eastAsia="Lato" w:hAnsi="Lato" w:cs="Lato"/>
          <w:sz w:val="21"/>
          <w:szCs w:val="21"/>
          <w:shd w:val="clear" w:color="auto" w:fill="FFFDFC"/>
        </w:rPr>
        <w:t xml:space="preserve"> no pico das obras</w:t>
      </w:r>
      <w:r w:rsidR="00023037" w:rsidRPr="00672A57">
        <w:rPr>
          <w:rFonts w:ascii="Lato" w:eastAsia="Lato" w:hAnsi="Lato" w:cs="Lato"/>
          <w:sz w:val="21"/>
          <w:szCs w:val="21"/>
          <w:shd w:val="clear" w:color="auto" w:fill="FFFDFC"/>
        </w:rPr>
        <w:t xml:space="preserve">, com geração </w:t>
      </w:r>
      <w:r w:rsidR="00334D99" w:rsidRPr="00672A57">
        <w:rPr>
          <w:rFonts w:ascii="Lato" w:eastAsia="Lato" w:hAnsi="Lato" w:cs="Lato"/>
          <w:sz w:val="21"/>
          <w:szCs w:val="21"/>
          <w:shd w:val="clear" w:color="auto" w:fill="FFFDFC"/>
        </w:rPr>
        <w:t xml:space="preserve">indireta </w:t>
      </w:r>
      <w:r w:rsidR="00023037" w:rsidRPr="00672A57">
        <w:rPr>
          <w:rFonts w:ascii="Lato" w:eastAsia="Lato" w:hAnsi="Lato" w:cs="Lato"/>
          <w:sz w:val="21"/>
          <w:szCs w:val="21"/>
          <w:shd w:val="clear" w:color="auto" w:fill="FFFDFC"/>
        </w:rPr>
        <w:t>de demanda</w:t>
      </w:r>
      <w:r w:rsidR="00334D99" w:rsidRPr="00672A57">
        <w:rPr>
          <w:rFonts w:ascii="Lato" w:eastAsia="Lato" w:hAnsi="Lato" w:cs="Lato"/>
          <w:sz w:val="21"/>
          <w:szCs w:val="21"/>
          <w:shd w:val="clear" w:color="auto" w:fill="FFFDFC"/>
        </w:rPr>
        <w:t xml:space="preserve">s </w:t>
      </w:r>
      <w:r w:rsidR="0038701F" w:rsidRPr="00672A57">
        <w:rPr>
          <w:rFonts w:ascii="Lato" w:eastAsia="Lato" w:hAnsi="Lato" w:cs="Lato"/>
          <w:sz w:val="21"/>
          <w:szCs w:val="21"/>
          <w:shd w:val="clear" w:color="auto" w:fill="FFFDFC"/>
        </w:rPr>
        <w:t>por</w:t>
      </w:r>
      <w:r w:rsidR="00334D99" w:rsidRPr="00672A57">
        <w:rPr>
          <w:rFonts w:ascii="Lato" w:eastAsia="Lato" w:hAnsi="Lato" w:cs="Lato"/>
          <w:sz w:val="21"/>
          <w:szCs w:val="21"/>
          <w:shd w:val="clear" w:color="auto" w:fill="FFFDFC"/>
        </w:rPr>
        <w:t xml:space="preserve"> produtos </w:t>
      </w:r>
      <w:r w:rsidR="00023037" w:rsidRPr="00672A57">
        <w:rPr>
          <w:rFonts w:ascii="Lato" w:eastAsia="Lato" w:hAnsi="Lato" w:cs="Lato"/>
          <w:sz w:val="21"/>
          <w:szCs w:val="21"/>
          <w:shd w:val="clear" w:color="auto" w:fill="FFFDFC"/>
        </w:rPr>
        <w:t>e serviços locais. Após a operação, o contingente permanente será de 2</w:t>
      </w:r>
      <w:r w:rsidR="00334D99" w:rsidRPr="00672A57">
        <w:rPr>
          <w:rFonts w:ascii="Lato" w:eastAsia="Lato" w:hAnsi="Lato" w:cs="Lato"/>
          <w:sz w:val="21"/>
          <w:szCs w:val="21"/>
          <w:shd w:val="clear" w:color="auto" w:fill="FFFDFC"/>
        </w:rPr>
        <w:t>.350</w:t>
      </w:r>
      <w:r w:rsidR="00023037" w:rsidRPr="00672A57">
        <w:rPr>
          <w:rFonts w:ascii="Lato" w:eastAsia="Lato" w:hAnsi="Lato" w:cs="Lato"/>
          <w:sz w:val="21"/>
          <w:szCs w:val="21"/>
          <w:shd w:val="clear" w:color="auto" w:fill="FFFDFC"/>
        </w:rPr>
        <w:t xml:space="preserve"> trabalhadores</w:t>
      </w:r>
      <w:r w:rsidR="00334D99" w:rsidRPr="00672A57">
        <w:rPr>
          <w:rFonts w:ascii="Lato" w:eastAsia="Lato" w:hAnsi="Lato" w:cs="Lato"/>
          <w:sz w:val="21"/>
          <w:szCs w:val="21"/>
          <w:shd w:val="clear" w:color="auto" w:fill="FFFDFC"/>
        </w:rPr>
        <w:t xml:space="preserve"> diretos e indiretos</w:t>
      </w:r>
      <w:r w:rsidR="00023037" w:rsidRPr="00672A57">
        <w:rPr>
          <w:rFonts w:ascii="Lato" w:eastAsia="Lato" w:hAnsi="Lato" w:cs="Lato"/>
          <w:sz w:val="21"/>
          <w:szCs w:val="21"/>
          <w:shd w:val="clear" w:color="auto" w:fill="FFFDFC"/>
        </w:rPr>
        <w:t xml:space="preserve">. </w:t>
      </w:r>
    </w:p>
    <w:p w14:paraId="4A6A7F88" w14:textId="77777777" w:rsidR="0038701F" w:rsidRPr="00672A57" w:rsidRDefault="0038701F">
      <w:pPr>
        <w:jc w:val="both"/>
        <w:rPr>
          <w:rFonts w:ascii="Lato" w:eastAsia="Lato" w:hAnsi="Lato" w:cs="Lato"/>
          <w:sz w:val="21"/>
          <w:szCs w:val="21"/>
          <w:shd w:val="clear" w:color="auto" w:fill="FFFDFC"/>
        </w:rPr>
      </w:pPr>
    </w:p>
    <w:p w14:paraId="2C4BB25E" w14:textId="7B30D17F" w:rsidR="00B846A5" w:rsidRPr="00672A57" w:rsidRDefault="00023037">
      <w:pPr>
        <w:jc w:val="both"/>
        <w:rPr>
          <w:rFonts w:ascii="Lato" w:eastAsia="Lato" w:hAnsi="Lato" w:cs="Lato"/>
          <w:sz w:val="21"/>
          <w:szCs w:val="21"/>
          <w:shd w:val="clear" w:color="auto" w:fill="FFFDFC"/>
        </w:rPr>
      </w:pPr>
      <w:r w:rsidRPr="00672A57">
        <w:rPr>
          <w:rFonts w:ascii="Lato" w:eastAsia="Lato" w:hAnsi="Lato" w:cs="Lato"/>
          <w:sz w:val="21"/>
          <w:szCs w:val="21"/>
          <w:shd w:val="clear" w:color="auto" w:fill="FFFDFC"/>
        </w:rPr>
        <w:t>Para abrigar os trabalhadores</w:t>
      </w:r>
      <w:r w:rsidR="0038701F" w:rsidRPr="00672A57">
        <w:rPr>
          <w:rFonts w:ascii="Lato" w:eastAsia="Lato" w:hAnsi="Lato" w:cs="Lato"/>
          <w:sz w:val="21"/>
          <w:szCs w:val="21"/>
          <w:shd w:val="clear" w:color="auto" w:fill="FFFDFC"/>
        </w:rPr>
        <w:t xml:space="preserve"> que </w:t>
      </w:r>
      <w:r w:rsidR="007B2E38" w:rsidRPr="00672A57">
        <w:rPr>
          <w:rFonts w:ascii="Lato" w:eastAsia="Lato" w:hAnsi="Lato" w:cs="Lato"/>
          <w:sz w:val="21"/>
          <w:szCs w:val="21"/>
          <w:shd w:val="clear" w:color="auto" w:fill="FFFDFC"/>
        </w:rPr>
        <w:t>atuarão n</w:t>
      </w:r>
      <w:r w:rsidR="0038701F" w:rsidRPr="00672A57">
        <w:rPr>
          <w:rFonts w:ascii="Lato" w:eastAsia="Lato" w:hAnsi="Lato" w:cs="Lato"/>
          <w:sz w:val="21"/>
          <w:szCs w:val="21"/>
          <w:shd w:val="clear" w:color="auto" w:fill="FFFDFC"/>
        </w:rPr>
        <w:t>a construção da fábrica</w:t>
      </w:r>
      <w:r w:rsidRPr="00672A57">
        <w:rPr>
          <w:rFonts w:ascii="Lato" w:eastAsia="Lato" w:hAnsi="Lato" w:cs="Lato"/>
          <w:sz w:val="21"/>
          <w:szCs w:val="21"/>
          <w:shd w:val="clear" w:color="auto" w:fill="FFFDFC"/>
        </w:rPr>
        <w:t xml:space="preserve">, Mário Neto ressaltou que a </w:t>
      </w:r>
      <w:r w:rsidRPr="00672A57">
        <w:rPr>
          <w:rFonts w:ascii="Lato" w:eastAsia="Lato" w:hAnsi="Lato" w:cs="Lato"/>
          <w:sz w:val="21"/>
          <w:szCs w:val="21"/>
        </w:rPr>
        <w:t xml:space="preserve">Arauco </w:t>
      </w:r>
      <w:r w:rsidR="0038701F" w:rsidRPr="00672A57">
        <w:rPr>
          <w:rFonts w:ascii="Lato" w:eastAsia="Lato" w:hAnsi="Lato" w:cs="Lato"/>
          <w:sz w:val="21"/>
          <w:szCs w:val="21"/>
        </w:rPr>
        <w:t>irá</w:t>
      </w:r>
      <w:r w:rsidRPr="00672A57">
        <w:rPr>
          <w:rFonts w:ascii="Lato" w:eastAsia="Lato" w:hAnsi="Lato" w:cs="Lato"/>
          <w:sz w:val="21"/>
          <w:szCs w:val="21"/>
        </w:rPr>
        <w:t xml:space="preserve"> construir um alojamento centralizado próximo ao local das obras, com estrutura completa de moradia e lazer. </w:t>
      </w:r>
      <w:r w:rsidR="0038701F" w:rsidRPr="00672A57">
        <w:rPr>
          <w:rFonts w:ascii="Lato" w:eastAsia="Lato" w:hAnsi="Lato" w:cs="Lato"/>
          <w:sz w:val="21"/>
          <w:szCs w:val="21"/>
        </w:rPr>
        <w:t>O alojamento visa justamente reduzir e até eliminar</w:t>
      </w:r>
      <w:r w:rsidR="00EE2E8A" w:rsidRPr="00672A57">
        <w:rPr>
          <w:rFonts w:ascii="Lato" w:eastAsia="Lato" w:hAnsi="Lato" w:cs="Lato"/>
          <w:sz w:val="21"/>
          <w:szCs w:val="21"/>
        </w:rPr>
        <w:t xml:space="preserve"> </w:t>
      </w:r>
      <w:r w:rsidR="004D1BDC" w:rsidRPr="00672A57">
        <w:rPr>
          <w:rFonts w:ascii="Lato" w:eastAsia="Lato" w:hAnsi="Lato" w:cs="Lato"/>
          <w:sz w:val="21"/>
          <w:szCs w:val="21"/>
        </w:rPr>
        <w:t>alguns</w:t>
      </w:r>
      <w:r w:rsidR="0038701F" w:rsidRPr="00672A57">
        <w:rPr>
          <w:rFonts w:ascii="Lato" w:eastAsia="Lato" w:hAnsi="Lato" w:cs="Lato"/>
          <w:sz w:val="21"/>
          <w:szCs w:val="21"/>
        </w:rPr>
        <w:t xml:space="preserve"> impactos na estrutura da cidade</w:t>
      </w:r>
      <w:r w:rsidR="006E1041" w:rsidRPr="00672A57">
        <w:rPr>
          <w:rFonts w:ascii="Lato" w:eastAsia="Lato" w:hAnsi="Lato" w:cs="Lato"/>
          <w:sz w:val="21"/>
          <w:szCs w:val="21"/>
        </w:rPr>
        <w:t xml:space="preserve"> – ponto amplamente discutido durante os estudos para elaboração do RIMA e a partir de aprendizados </w:t>
      </w:r>
      <w:r w:rsidR="00B24E4C" w:rsidRPr="00672A57">
        <w:rPr>
          <w:rFonts w:ascii="Lato" w:eastAsia="Lato" w:hAnsi="Lato" w:cs="Lato"/>
          <w:sz w:val="21"/>
          <w:szCs w:val="21"/>
        </w:rPr>
        <w:t xml:space="preserve">dos últimos projetos </w:t>
      </w:r>
      <w:r w:rsidR="00B05CEC" w:rsidRPr="00672A57">
        <w:rPr>
          <w:rFonts w:ascii="Lato" w:eastAsia="Lato" w:hAnsi="Lato" w:cs="Lato"/>
          <w:sz w:val="21"/>
          <w:szCs w:val="21"/>
        </w:rPr>
        <w:t xml:space="preserve">implantados </w:t>
      </w:r>
      <w:r w:rsidR="006E1041" w:rsidRPr="00672A57">
        <w:rPr>
          <w:rFonts w:ascii="Lato" w:eastAsia="Lato" w:hAnsi="Lato" w:cs="Lato"/>
          <w:sz w:val="21"/>
          <w:szCs w:val="21"/>
        </w:rPr>
        <w:t>na região.</w:t>
      </w:r>
    </w:p>
    <w:p w14:paraId="6F0698C9" w14:textId="77777777" w:rsidR="00B846A5" w:rsidRPr="00672A57" w:rsidRDefault="00B846A5">
      <w:pPr>
        <w:jc w:val="both"/>
        <w:rPr>
          <w:rFonts w:ascii="Lato" w:eastAsia="Lato" w:hAnsi="Lato" w:cs="Lato"/>
          <w:sz w:val="21"/>
          <w:szCs w:val="21"/>
          <w:shd w:val="clear" w:color="auto" w:fill="FFFDFC"/>
        </w:rPr>
      </w:pPr>
    </w:p>
    <w:p w14:paraId="6B2052A6" w14:textId="7903A2E8" w:rsidR="00B846A5" w:rsidRPr="00672A57" w:rsidRDefault="00023037">
      <w:pPr>
        <w:jc w:val="both"/>
        <w:rPr>
          <w:rFonts w:ascii="Lato" w:eastAsia="Lato" w:hAnsi="Lato" w:cs="Lato"/>
          <w:sz w:val="21"/>
          <w:szCs w:val="21"/>
          <w:shd w:val="clear" w:color="auto" w:fill="FFFDFC"/>
        </w:rPr>
      </w:pPr>
      <w:r w:rsidRPr="00672A57">
        <w:rPr>
          <w:rFonts w:ascii="Lato" w:eastAsia="Lato" w:hAnsi="Lato" w:cs="Lato"/>
          <w:sz w:val="21"/>
          <w:szCs w:val="21"/>
          <w:shd w:val="clear" w:color="auto" w:fill="FFFDFC"/>
        </w:rPr>
        <w:t xml:space="preserve">Desde a assinatura do Termo de Acordo, em junho de 2022, diretores e equipe técnica da Arauco têm se reunido </w:t>
      </w:r>
      <w:r w:rsidR="00DC16C5" w:rsidRPr="00672A57">
        <w:rPr>
          <w:rFonts w:ascii="Lato" w:eastAsia="Lato" w:hAnsi="Lato" w:cs="Lato"/>
          <w:sz w:val="21"/>
          <w:szCs w:val="21"/>
          <w:shd w:val="clear" w:color="auto" w:fill="FFFDFC"/>
        </w:rPr>
        <w:t>periodicamente</w:t>
      </w:r>
      <w:r w:rsidRPr="00672A57">
        <w:rPr>
          <w:rFonts w:ascii="Lato" w:eastAsia="Lato" w:hAnsi="Lato" w:cs="Lato"/>
          <w:sz w:val="21"/>
          <w:szCs w:val="21"/>
          <w:shd w:val="clear" w:color="auto" w:fill="FFFDFC"/>
        </w:rPr>
        <w:t xml:space="preserve"> com autoridades do município de Inocência</w:t>
      </w:r>
      <w:r w:rsidR="00DC16C5" w:rsidRPr="00672A57">
        <w:rPr>
          <w:rFonts w:ascii="Lato" w:eastAsia="Lato" w:hAnsi="Lato" w:cs="Lato"/>
          <w:sz w:val="21"/>
          <w:szCs w:val="21"/>
          <w:shd w:val="clear" w:color="auto" w:fill="FFFDFC"/>
        </w:rPr>
        <w:t xml:space="preserve"> e </w:t>
      </w:r>
      <w:r w:rsidRPr="00672A57">
        <w:rPr>
          <w:rFonts w:ascii="Lato" w:eastAsia="Lato" w:hAnsi="Lato" w:cs="Lato"/>
          <w:sz w:val="21"/>
          <w:szCs w:val="21"/>
          <w:shd w:val="clear" w:color="auto" w:fill="FFFDFC"/>
        </w:rPr>
        <w:t>do governo de Mato Grosso de Sul,</w:t>
      </w:r>
      <w:r w:rsidR="005E03B0" w:rsidRPr="00672A57">
        <w:rPr>
          <w:rFonts w:ascii="Lato" w:eastAsia="Lato" w:hAnsi="Lato" w:cs="Lato"/>
          <w:sz w:val="21"/>
          <w:szCs w:val="21"/>
          <w:shd w:val="clear" w:color="auto" w:fill="FFFDFC"/>
        </w:rPr>
        <w:t xml:space="preserve"> bem como com</w:t>
      </w:r>
      <w:r w:rsidRPr="00672A57">
        <w:rPr>
          <w:rFonts w:ascii="Lato" w:eastAsia="Lato" w:hAnsi="Lato" w:cs="Lato"/>
          <w:sz w:val="21"/>
          <w:szCs w:val="21"/>
          <w:shd w:val="clear" w:color="auto" w:fill="FFFDFC"/>
        </w:rPr>
        <w:t xml:space="preserve"> entidades</w:t>
      </w:r>
      <w:r w:rsidR="005E03B0" w:rsidRPr="00672A57">
        <w:rPr>
          <w:rFonts w:ascii="Lato" w:eastAsia="Lato" w:hAnsi="Lato" w:cs="Lato"/>
          <w:sz w:val="21"/>
          <w:szCs w:val="21"/>
          <w:shd w:val="clear" w:color="auto" w:fill="FFFDFC"/>
        </w:rPr>
        <w:t xml:space="preserve">, como </w:t>
      </w:r>
      <w:r w:rsidRPr="00672A57">
        <w:rPr>
          <w:rFonts w:ascii="Lato" w:eastAsia="Lato" w:hAnsi="Lato" w:cs="Lato"/>
          <w:sz w:val="21"/>
          <w:szCs w:val="21"/>
          <w:shd w:val="clear" w:color="auto" w:fill="FFFDFC"/>
        </w:rPr>
        <w:t>Sistema S</w:t>
      </w:r>
      <w:r w:rsidR="005519F6" w:rsidRPr="00672A57">
        <w:rPr>
          <w:rFonts w:ascii="Lato" w:eastAsia="Lato" w:hAnsi="Lato" w:cs="Lato"/>
          <w:sz w:val="21"/>
          <w:szCs w:val="21"/>
          <w:shd w:val="clear" w:color="auto" w:fill="FFFDFC"/>
        </w:rPr>
        <w:t xml:space="preserve"> (Sebrae, SESI, Senac, Senai e Senar)</w:t>
      </w:r>
      <w:r w:rsidR="005E03B0" w:rsidRPr="00672A57">
        <w:rPr>
          <w:rFonts w:ascii="Lato" w:eastAsia="Lato" w:hAnsi="Lato" w:cs="Lato"/>
          <w:sz w:val="21"/>
          <w:szCs w:val="21"/>
          <w:shd w:val="clear" w:color="auto" w:fill="FFFDFC"/>
        </w:rPr>
        <w:t xml:space="preserve"> e</w:t>
      </w:r>
      <w:r w:rsidRPr="00672A57">
        <w:rPr>
          <w:rFonts w:ascii="Lato" w:eastAsia="Lato" w:hAnsi="Lato" w:cs="Lato"/>
          <w:sz w:val="21"/>
          <w:szCs w:val="21"/>
          <w:shd w:val="clear" w:color="auto" w:fill="FFFDFC"/>
        </w:rPr>
        <w:t xml:space="preserve"> FIEMS</w:t>
      </w:r>
      <w:r w:rsidR="005E03B0" w:rsidRPr="00672A57">
        <w:rPr>
          <w:rFonts w:ascii="Lato" w:eastAsia="Lato" w:hAnsi="Lato" w:cs="Lato"/>
          <w:sz w:val="21"/>
          <w:szCs w:val="21"/>
          <w:shd w:val="clear" w:color="auto" w:fill="FFFDFC"/>
        </w:rPr>
        <w:t>,</w:t>
      </w:r>
      <w:r w:rsidRPr="00672A57">
        <w:rPr>
          <w:rFonts w:ascii="Lato" w:eastAsia="Lato" w:hAnsi="Lato" w:cs="Lato"/>
          <w:sz w:val="21"/>
          <w:szCs w:val="21"/>
          <w:shd w:val="clear" w:color="auto" w:fill="FFFDFC"/>
        </w:rPr>
        <w:t xml:space="preserve"> e com lideranças da região, para planejar não apenas </w:t>
      </w:r>
      <w:r w:rsidR="00C21FE2" w:rsidRPr="00672A57">
        <w:rPr>
          <w:rFonts w:ascii="Lato" w:eastAsia="Lato" w:hAnsi="Lato" w:cs="Lato"/>
          <w:sz w:val="21"/>
          <w:szCs w:val="21"/>
          <w:shd w:val="clear" w:color="auto" w:fill="FFFDFC"/>
        </w:rPr>
        <w:t xml:space="preserve">questões relacionadas à infraestrutura, mas também à </w:t>
      </w:r>
      <w:r w:rsidRPr="00672A57">
        <w:rPr>
          <w:rFonts w:ascii="Lato" w:eastAsia="Lato" w:hAnsi="Lato" w:cs="Lato"/>
          <w:sz w:val="21"/>
          <w:szCs w:val="21"/>
          <w:shd w:val="clear" w:color="auto" w:fill="FFFDFC"/>
        </w:rPr>
        <w:t xml:space="preserve">capacitação de mão de obra </w:t>
      </w:r>
      <w:r w:rsidR="00C21FE2" w:rsidRPr="00672A57">
        <w:rPr>
          <w:rFonts w:ascii="Lato" w:eastAsia="Lato" w:hAnsi="Lato" w:cs="Lato"/>
          <w:sz w:val="21"/>
          <w:szCs w:val="21"/>
          <w:shd w:val="clear" w:color="auto" w:fill="FFFDFC"/>
        </w:rPr>
        <w:t xml:space="preserve">local </w:t>
      </w:r>
      <w:r w:rsidRPr="00672A57">
        <w:rPr>
          <w:rFonts w:ascii="Lato" w:eastAsia="Lato" w:hAnsi="Lato" w:cs="Lato"/>
          <w:sz w:val="21"/>
          <w:szCs w:val="21"/>
          <w:shd w:val="clear" w:color="auto" w:fill="FFFDFC"/>
        </w:rPr>
        <w:t>e preparação d</w:t>
      </w:r>
      <w:r w:rsidR="00C21FE2" w:rsidRPr="00672A57">
        <w:rPr>
          <w:rFonts w:ascii="Lato" w:eastAsia="Lato" w:hAnsi="Lato" w:cs="Lato"/>
          <w:sz w:val="21"/>
          <w:szCs w:val="21"/>
          <w:shd w:val="clear" w:color="auto" w:fill="FFFDFC"/>
        </w:rPr>
        <w:t xml:space="preserve">e </w:t>
      </w:r>
      <w:r w:rsidRPr="00672A57">
        <w:rPr>
          <w:rFonts w:ascii="Lato" w:eastAsia="Lato" w:hAnsi="Lato" w:cs="Lato"/>
          <w:sz w:val="21"/>
          <w:szCs w:val="21"/>
          <w:shd w:val="clear" w:color="auto" w:fill="FFFDFC"/>
        </w:rPr>
        <w:t>empresas fornecedoras</w:t>
      </w:r>
      <w:r w:rsidR="00C21FE2" w:rsidRPr="00672A57">
        <w:rPr>
          <w:rFonts w:ascii="Lato" w:eastAsia="Lato" w:hAnsi="Lato" w:cs="Lato"/>
          <w:sz w:val="21"/>
          <w:szCs w:val="21"/>
          <w:shd w:val="clear" w:color="auto" w:fill="FFFDFC"/>
        </w:rPr>
        <w:t xml:space="preserve"> na região </w:t>
      </w:r>
      <w:r w:rsidR="005E03B0" w:rsidRPr="00672A57">
        <w:rPr>
          <w:rFonts w:ascii="Lato" w:eastAsia="Lato" w:hAnsi="Lato" w:cs="Lato"/>
          <w:sz w:val="21"/>
          <w:szCs w:val="21"/>
          <w:shd w:val="clear" w:color="auto" w:fill="FFFDFC"/>
        </w:rPr>
        <w:t>para atender às demandas diretas e indiretas que surgirão em função do Projeto</w:t>
      </w:r>
      <w:r w:rsidRPr="00672A57">
        <w:rPr>
          <w:rFonts w:ascii="Lato" w:eastAsia="Lato" w:hAnsi="Lato" w:cs="Lato"/>
          <w:sz w:val="21"/>
          <w:szCs w:val="21"/>
          <w:shd w:val="clear" w:color="auto" w:fill="FFFDFC"/>
        </w:rPr>
        <w:t xml:space="preserve">. Para conhecer a </w:t>
      </w:r>
      <w:r w:rsidR="005E03B0" w:rsidRPr="00672A57">
        <w:rPr>
          <w:rFonts w:ascii="Lato" w:eastAsia="Lato" w:hAnsi="Lato" w:cs="Lato"/>
          <w:sz w:val="21"/>
          <w:szCs w:val="21"/>
          <w:shd w:val="clear" w:color="auto" w:fill="FFFDFC"/>
        </w:rPr>
        <w:t>cultura</w:t>
      </w:r>
      <w:r w:rsidRPr="00672A57">
        <w:rPr>
          <w:rFonts w:ascii="Lato" w:eastAsia="Lato" w:hAnsi="Lato" w:cs="Lato"/>
          <w:sz w:val="21"/>
          <w:szCs w:val="21"/>
          <w:shd w:val="clear" w:color="auto" w:fill="FFFDFC"/>
        </w:rPr>
        <w:t xml:space="preserve"> do município</w:t>
      </w:r>
      <w:r w:rsidR="005E03B0" w:rsidRPr="00672A57">
        <w:rPr>
          <w:rFonts w:ascii="Lato" w:eastAsia="Lato" w:hAnsi="Lato" w:cs="Lato"/>
          <w:sz w:val="21"/>
          <w:szCs w:val="21"/>
          <w:shd w:val="clear" w:color="auto" w:fill="FFFDFC"/>
        </w:rPr>
        <w:t xml:space="preserve"> e as expectativas da população</w:t>
      </w:r>
      <w:r w:rsidRPr="00672A57">
        <w:rPr>
          <w:rFonts w:ascii="Lato" w:eastAsia="Lato" w:hAnsi="Lato" w:cs="Lato"/>
          <w:sz w:val="21"/>
          <w:szCs w:val="21"/>
          <w:shd w:val="clear" w:color="auto" w:fill="FFFDFC"/>
        </w:rPr>
        <w:t xml:space="preserve">, a Arauco tem </w:t>
      </w:r>
      <w:r w:rsidR="005E03B0" w:rsidRPr="00672A57">
        <w:rPr>
          <w:rFonts w:ascii="Lato" w:eastAsia="Lato" w:hAnsi="Lato" w:cs="Lato"/>
          <w:sz w:val="21"/>
          <w:szCs w:val="21"/>
          <w:shd w:val="clear" w:color="auto" w:fill="FFFDFC"/>
        </w:rPr>
        <w:t>realizado ainda</w:t>
      </w:r>
      <w:r w:rsidRPr="00672A57">
        <w:rPr>
          <w:rFonts w:ascii="Lato" w:eastAsia="Lato" w:hAnsi="Lato" w:cs="Lato"/>
          <w:sz w:val="21"/>
          <w:szCs w:val="21"/>
          <w:shd w:val="clear" w:color="auto" w:fill="FFFDFC"/>
        </w:rPr>
        <w:t xml:space="preserve"> escutas com a </w:t>
      </w:r>
      <w:r w:rsidR="005E03B0" w:rsidRPr="00672A57">
        <w:rPr>
          <w:rFonts w:ascii="Lato" w:eastAsia="Lato" w:hAnsi="Lato" w:cs="Lato"/>
          <w:sz w:val="21"/>
          <w:szCs w:val="21"/>
          <w:shd w:val="clear" w:color="auto" w:fill="FFFDFC"/>
        </w:rPr>
        <w:t>comunidade de Inocência e região</w:t>
      </w:r>
      <w:r w:rsidRPr="00672A57">
        <w:rPr>
          <w:rFonts w:ascii="Lato" w:eastAsia="Lato" w:hAnsi="Lato" w:cs="Lato"/>
          <w:sz w:val="21"/>
          <w:szCs w:val="21"/>
          <w:shd w:val="clear" w:color="auto" w:fill="FFFDFC"/>
        </w:rPr>
        <w:t xml:space="preserve">. </w:t>
      </w:r>
    </w:p>
    <w:p w14:paraId="520F9F6B" w14:textId="77777777" w:rsidR="00B846A5" w:rsidRPr="00672A57" w:rsidRDefault="00B846A5">
      <w:pPr>
        <w:jc w:val="both"/>
        <w:rPr>
          <w:rFonts w:ascii="Lato" w:eastAsia="Lato" w:hAnsi="Lato" w:cs="Lato"/>
          <w:sz w:val="21"/>
          <w:szCs w:val="21"/>
          <w:shd w:val="clear" w:color="auto" w:fill="FFFDFC"/>
        </w:rPr>
      </w:pPr>
    </w:p>
    <w:p w14:paraId="3C63A21D" w14:textId="06E28FDD" w:rsidR="00B846A5" w:rsidRPr="00672A57" w:rsidRDefault="007B2E38">
      <w:pPr>
        <w:jc w:val="both"/>
        <w:rPr>
          <w:rFonts w:ascii="Lato" w:eastAsia="Lato" w:hAnsi="Lato" w:cs="Lato"/>
          <w:sz w:val="21"/>
          <w:szCs w:val="21"/>
          <w:shd w:val="clear" w:color="auto" w:fill="FFFDFC"/>
        </w:rPr>
      </w:pPr>
      <w:r w:rsidRPr="00672A57">
        <w:rPr>
          <w:rFonts w:ascii="Lato" w:eastAsia="Lato" w:hAnsi="Lato" w:cs="Lato"/>
          <w:sz w:val="21"/>
          <w:szCs w:val="21"/>
          <w:shd w:val="clear" w:color="auto" w:fill="FFFDFC"/>
        </w:rPr>
        <w:t xml:space="preserve">Após as apresentações de Mario Neto e Ricardo Quadros, o Imasul deu início aos questionamentos, realizados pelos inscritos por meio </w:t>
      </w:r>
      <w:r w:rsidR="00C81A92" w:rsidRPr="00672A57">
        <w:rPr>
          <w:rFonts w:ascii="Lato" w:eastAsia="Lato" w:hAnsi="Lato" w:cs="Lato"/>
          <w:sz w:val="21"/>
          <w:szCs w:val="21"/>
          <w:shd w:val="clear" w:color="auto" w:fill="FFFDFC"/>
        </w:rPr>
        <w:t>de formulário online</w:t>
      </w:r>
      <w:r w:rsidRPr="00672A57">
        <w:rPr>
          <w:rFonts w:ascii="Lato" w:eastAsia="Lato" w:hAnsi="Lato" w:cs="Lato"/>
          <w:sz w:val="21"/>
          <w:szCs w:val="21"/>
          <w:shd w:val="clear" w:color="auto" w:fill="FFFDFC"/>
        </w:rPr>
        <w:t xml:space="preserve">.  </w:t>
      </w:r>
      <w:r w:rsidR="005E03B0" w:rsidRPr="00672A57">
        <w:rPr>
          <w:rFonts w:ascii="Lato" w:eastAsia="Lato" w:hAnsi="Lato" w:cs="Lato"/>
          <w:sz w:val="21"/>
          <w:szCs w:val="21"/>
          <w:shd w:val="clear" w:color="auto" w:fill="FFFDFC"/>
        </w:rPr>
        <w:t xml:space="preserve">A geração de empregos foi um dos temas mais abordados. Entre os destaques apresentados pela Arauco para responder aos questionamentos estão as parcerias já em andamentos com entidades </w:t>
      </w:r>
      <w:r w:rsidR="002C2EBA" w:rsidRPr="00672A57">
        <w:rPr>
          <w:rFonts w:ascii="Lato" w:eastAsia="Lato" w:hAnsi="Lato" w:cs="Lato"/>
          <w:sz w:val="21"/>
          <w:szCs w:val="21"/>
          <w:shd w:val="clear" w:color="auto" w:fill="FFFDFC"/>
        </w:rPr>
        <w:t>regionais</w:t>
      </w:r>
      <w:r w:rsidRPr="00672A57">
        <w:rPr>
          <w:rFonts w:ascii="Lato" w:eastAsia="Lato" w:hAnsi="Lato" w:cs="Lato"/>
          <w:sz w:val="21"/>
          <w:szCs w:val="21"/>
          <w:shd w:val="clear" w:color="auto" w:fill="FFFDFC"/>
        </w:rPr>
        <w:t>, que visam capacitar mão de obra local para atuação junto ao Projeto</w:t>
      </w:r>
      <w:r w:rsidR="008A7E6E" w:rsidRPr="00672A57">
        <w:rPr>
          <w:rFonts w:ascii="Lato" w:eastAsia="Lato" w:hAnsi="Lato" w:cs="Lato"/>
          <w:sz w:val="21"/>
          <w:szCs w:val="21"/>
          <w:shd w:val="clear" w:color="auto" w:fill="FFFDFC"/>
        </w:rPr>
        <w:t xml:space="preserve">. Entre elas, é possível mencionar </w:t>
      </w:r>
      <w:r w:rsidR="005E03B0" w:rsidRPr="00672A57">
        <w:rPr>
          <w:rFonts w:ascii="Lato" w:eastAsia="Lato" w:hAnsi="Lato" w:cs="Lato"/>
          <w:sz w:val="21"/>
          <w:szCs w:val="21"/>
          <w:shd w:val="clear" w:color="auto" w:fill="FFFDFC"/>
        </w:rPr>
        <w:t xml:space="preserve">o curso </w:t>
      </w:r>
      <w:r w:rsidR="008A7E6E" w:rsidRPr="00672A57">
        <w:rPr>
          <w:rFonts w:ascii="Lato" w:eastAsia="Lato" w:hAnsi="Lato" w:cs="Lato"/>
          <w:sz w:val="21"/>
          <w:szCs w:val="21"/>
          <w:shd w:val="clear" w:color="auto" w:fill="FFFDFC"/>
        </w:rPr>
        <w:t xml:space="preserve">preparatório para o Encceja (Exame Nacional para Certificação de Competências), </w:t>
      </w:r>
      <w:r w:rsidR="005E03B0" w:rsidRPr="00672A57">
        <w:rPr>
          <w:rFonts w:ascii="Lato" w:eastAsia="Lato" w:hAnsi="Lato" w:cs="Lato"/>
          <w:sz w:val="21"/>
          <w:szCs w:val="21"/>
          <w:shd w:val="clear" w:color="auto" w:fill="FFFDFC"/>
        </w:rPr>
        <w:t xml:space="preserve">desenvolvido junto ao </w:t>
      </w:r>
      <w:r w:rsidRPr="00672A57">
        <w:rPr>
          <w:rFonts w:ascii="Lato" w:eastAsia="Lato" w:hAnsi="Lato" w:cs="Lato"/>
          <w:sz w:val="21"/>
          <w:szCs w:val="21"/>
          <w:shd w:val="clear" w:color="auto" w:fill="FFFDFC"/>
        </w:rPr>
        <w:t>Sesi</w:t>
      </w:r>
      <w:r w:rsidR="005E03B0" w:rsidRPr="00672A57">
        <w:rPr>
          <w:rFonts w:ascii="Lato" w:eastAsia="Lato" w:hAnsi="Lato" w:cs="Lato"/>
          <w:sz w:val="21"/>
          <w:szCs w:val="21"/>
          <w:shd w:val="clear" w:color="auto" w:fill="FFFDFC"/>
        </w:rPr>
        <w:t xml:space="preserve"> para auxiliar jovens e adultos n</w:t>
      </w:r>
      <w:r w:rsidRPr="00672A57">
        <w:rPr>
          <w:rFonts w:ascii="Lato" w:eastAsia="Lato" w:hAnsi="Lato" w:cs="Lato"/>
          <w:sz w:val="21"/>
          <w:szCs w:val="21"/>
          <w:shd w:val="clear" w:color="auto" w:fill="FFFDFC"/>
        </w:rPr>
        <w:t>a conclusão dos estudos</w:t>
      </w:r>
      <w:r w:rsidR="008A7E6E" w:rsidRPr="00672A57">
        <w:rPr>
          <w:rFonts w:ascii="Lato" w:eastAsia="Lato" w:hAnsi="Lato" w:cs="Lato"/>
          <w:sz w:val="21"/>
          <w:szCs w:val="21"/>
          <w:shd w:val="clear" w:color="auto" w:fill="FFFDFC"/>
        </w:rPr>
        <w:t>,</w:t>
      </w:r>
      <w:r w:rsidRPr="00672A57">
        <w:rPr>
          <w:rFonts w:ascii="Lato" w:eastAsia="Lato" w:hAnsi="Lato" w:cs="Lato"/>
          <w:sz w:val="21"/>
          <w:szCs w:val="21"/>
          <w:shd w:val="clear" w:color="auto" w:fill="FFFDFC"/>
        </w:rPr>
        <w:t xml:space="preserve"> e o Programa de Qualificação de Fornecedores (PQF), </w:t>
      </w:r>
      <w:r w:rsidR="008A7E6E" w:rsidRPr="00672A57">
        <w:rPr>
          <w:rFonts w:ascii="Lato" w:eastAsia="Lato" w:hAnsi="Lato" w:cs="Lato"/>
          <w:sz w:val="21"/>
          <w:szCs w:val="21"/>
          <w:shd w:val="clear" w:color="auto" w:fill="FFFDFC"/>
        </w:rPr>
        <w:t xml:space="preserve">desenvolvido em parceria com o IEL, </w:t>
      </w:r>
      <w:r w:rsidRPr="00672A57">
        <w:rPr>
          <w:rFonts w:ascii="Lato" w:eastAsia="Lato" w:hAnsi="Lato" w:cs="Lato"/>
          <w:sz w:val="21"/>
          <w:szCs w:val="21"/>
          <w:shd w:val="clear" w:color="auto" w:fill="FFFDFC"/>
        </w:rPr>
        <w:t xml:space="preserve">que tem por objetivo fomentar e desenvolver </w:t>
      </w:r>
      <w:r w:rsidR="00AD3500" w:rsidRPr="00672A57">
        <w:rPr>
          <w:rFonts w:ascii="Lato" w:eastAsia="Lato" w:hAnsi="Lato" w:cs="Lato"/>
          <w:sz w:val="21"/>
          <w:szCs w:val="21"/>
          <w:shd w:val="clear" w:color="auto" w:fill="FFFDFC"/>
        </w:rPr>
        <w:t>empresas</w:t>
      </w:r>
      <w:r w:rsidRPr="00672A57">
        <w:rPr>
          <w:rFonts w:ascii="Lato" w:eastAsia="Lato" w:hAnsi="Lato" w:cs="Lato"/>
          <w:sz w:val="21"/>
          <w:szCs w:val="21"/>
          <w:shd w:val="clear" w:color="auto" w:fill="FFFDFC"/>
        </w:rPr>
        <w:t xml:space="preserve"> voltad</w:t>
      </w:r>
      <w:r w:rsidR="002C2EBA" w:rsidRPr="00672A57">
        <w:rPr>
          <w:rFonts w:ascii="Lato" w:eastAsia="Lato" w:hAnsi="Lato" w:cs="Lato"/>
          <w:sz w:val="21"/>
          <w:szCs w:val="21"/>
          <w:shd w:val="clear" w:color="auto" w:fill="FFFDFC"/>
        </w:rPr>
        <w:t>as</w:t>
      </w:r>
      <w:r w:rsidRPr="00672A57">
        <w:rPr>
          <w:rFonts w:ascii="Lato" w:eastAsia="Lato" w:hAnsi="Lato" w:cs="Lato"/>
          <w:sz w:val="21"/>
          <w:szCs w:val="21"/>
          <w:shd w:val="clear" w:color="auto" w:fill="FFFDFC"/>
        </w:rPr>
        <w:t xml:space="preserve"> às demandas atuais da área florestal. </w:t>
      </w:r>
    </w:p>
    <w:p w14:paraId="554F0EFF" w14:textId="77777777" w:rsidR="00B846A5" w:rsidRPr="00672A57" w:rsidRDefault="00B846A5">
      <w:pPr>
        <w:jc w:val="both"/>
        <w:rPr>
          <w:rFonts w:ascii="Lato" w:eastAsia="Lato" w:hAnsi="Lato" w:cs="Lato"/>
          <w:sz w:val="21"/>
          <w:szCs w:val="21"/>
          <w:shd w:val="clear" w:color="auto" w:fill="FFFDFC"/>
        </w:rPr>
      </w:pPr>
    </w:p>
    <w:p w14:paraId="54FF2C05" w14:textId="6F1DA517" w:rsidR="00B846A5" w:rsidRPr="00672A57" w:rsidRDefault="00023037">
      <w:pPr>
        <w:jc w:val="both"/>
        <w:rPr>
          <w:rFonts w:ascii="Lato" w:eastAsia="Lato" w:hAnsi="Lato" w:cs="Lato"/>
          <w:sz w:val="21"/>
          <w:szCs w:val="21"/>
          <w:shd w:val="clear" w:color="auto" w:fill="FFFDFC"/>
        </w:rPr>
      </w:pPr>
      <w:r w:rsidRPr="00672A57">
        <w:rPr>
          <w:rFonts w:ascii="Lato" w:eastAsia="Lato" w:hAnsi="Lato" w:cs="Lato"/>
          <w:sz w:val="21"/>
          <w:szCs w:val="21"/>
          <w:shd w:val="clear" w:color="auto" w:fill="FFFDFC"/>
        </w:rPr>
        <w:t xml:space="preserve">Outra iniciativa </w:t>
      </w:r>
      <w:r w:rsidR="008A7E6E" w:rsidRPr="00672A57">
        <w:rPr>
          <w:rFonts w:ascii="Lato" w:eastAsia="Lato" w:hAnsi="Lato" w:cs="Lato"/>
          <w:sz w:val="21"/>
          <w:szCs w:val="21"/>
          <w:shd w:val="clear" w:color="auto" w:fill="FFFDFC"/>
        </w:rPr>
        <w:t xml:space="preserve">da Arauco apontada no RIMA, e muito discutida durante a audiência pública, </w:t>
      </w:r>
      <w:r w:rsidRPr="00672A57">
        <w:rPr>
          <w:rFonts w:ascii="Lato" w:eastAsia="Lato" w:hAnsi="Lato" w:cs="Lato"/>
          <w:sz w:val="21"/>
          <w:szCs w:val="21"/>
          <w:shd w:val="clear" w:color="auto" w:fill="FFFDFC"/>
        </w:rPr>
        <w:t xml:space="preserve">foi </w:t>
      </w:r>
      <w:r w:rsidR="008A7E6E" w:rsidRPr="00672A57">
        <w:rPr>
          <w:rFonts w:ascii="Lato" w:eastAsia="Lato" w:hAnsi="Lato" w:cs="Lato"/>
          <w:sz w:val="21"/>
          <w:szCs w:val="21"/>
          <w:shd w:val="clear" w:color="auto" w:fill="FFFDFC"/>
        </w:rPr>
        <w:t xml:space="preserve">o apoio à </w:t>
      </w:r>
      <w:r w:rsidRPr="00672A57">
        <w:rPr>
          <w:rFonts w:ascii="Lato" w:eastAsia="Lato" w:hAnsi="Lato" w:cs="Lato"/>
          <w:sz w:val="21"/>
          <w:szCs w:val="21"/>
          <w:shd w:val="clear" w:color="auto" w:fill="FFFDFC"/>
        </w:rPr>
        <w:t xml:space="preserve">Prefeitura Municipal de Inocência na implementação do </w:t>
      </w:r>
      <w:r w:rsidR="00B05CEC" w:rsidRPr="00672A57">
        <w:rPr>
          <w:rFonts w:ascii="Lato" w:eastAsia="Lato" w:hAnsi="Lato" w:cs="Lato"/>
          <w:sz w:val="21"/>
          <w:szCs w:val="21"/>
          <w:shd w:val="clear" w:color="auto" w:fill="FFFDFC"/>
        </w:rPr>
        <w:t xml:space="preserve">Plano Estratégico de Organização Territorial </w:t>
      </w:r>
      <w:r w:rsidRPr="00672A57">
        <w:rPr>
          <w:rFonts w:ascii="Lato" w:eastAsia="Lato" w:hAnsi="Lato" w:cs="Lato"/>
          <w:sz w:val="21"/>
          <w:szCs w:val="21"/>
          <w:shd w:val="clear" w:color="auto" w:fill="FFFDFC"/>
        </w:rPr>
        <w:t xml:space="preserve">(PEOT), elaborado por especialistas da municipalidade com apoio de uma consultoria especializada em planejamento urbano.  Aprovado e debatido em audiência pública em outubro de 2022, o PEOT é um instrumento previsto na Lei Federal do Estatuto da Cidade (10.257/2001), que colabora com o crescimento territorial estruturado do município, garantindo assim o desenvolvimento sustentável da região. “Com esse instrumento, podemos contribuir com o desenvolvimento da região, colaborando para que a cidade cresça de forma ordenada”, aponta </w:t>
      </w:r>
      <w:r w:rsidR="008A7E6E" w:rsidRPr="00672A57">
        <w:rPr>
          <w:rFonts w:ascii="Lato" w:eastAsia="Lato" w:hAnsi="Lato" w:cs="Lato"/>
          <w:sz w:val="21"/>
          <w:szCs w:val="21"/>
          <w:shd w:val="clear" w:color="auto" w:fill="FFFDFC"/>
        </w:rPr>
        <w:t>Mário Neto</w:t>
      </w:r>
      <w:r w:rsidRPr="00672A57">
        <w:rPr>
          <w:rFonts w:ascii="Lato" w:eastAsia="Lato" w:hAnsi="Lato" w:cs="Lato"/>
          <w:sz w:val="21"/>
          <w:szCs w:val="21"/>
          <w:shd w:val="clear" w:color="auto" w:fill="FFFDFC"/>
        </w:rPr>
        <w:t>.</w:t>
      </w:r>
    </w:p>
    <w:p w14:paraId="5C489E6C" w14:textId="77777777" w:rsidR="00B846A5" w:rsidRPr="00672A57" w:rsidRDefault="00B846A5">
      <w:pPr>
        <w:jc w:val="both"/>
        <w:rPr>
          <w:rFonts w:ascii="Lato" w:eastAsia="Lato" w:hAnsi="Lato" w:cs="Lato"/>
          <w:sz w:val="21"/>
          <w:szCs w:val="21"/>
          <w:shd w:val="clear" w:color="auto" w:fill="FFFDFC"/>
        </w:rPr>
      </w:pPr>
    </w:p>
    <w:p w14:paraId="68F27092" w14:textId="7197F842" w:rsidR="00B846A5" w:rsidRPr="00672A57" w:rsidRDefault="008A7E6E">
      <w:pPr>
        <w:jc w:val="both"/>
        <w:rPr>
          <w:rFonts w:ascii="Lato" w:eastAsia="Lato" w:hAnsi="Lato" w:cs="Lato"/>
          <w:sz w:val="21"/>
          <w:szCs w:val="21"/>
        </w:rPr>
      </w:pPr>
      <w:r w:rsidRPr="00672A57">
        <w:rPr>
          <w:rFonts w:ascii="Lato" w:eastAsia="Lato" w:hAnsi="Lato" w:cs="Lato"/>
          <w:sz w:val="21"/>
          <w:szCs w:val="21"/>
        </w:rPr>
        <w:t>Focando em temáticas ESG (</w:t>
      </w:r>
      <w:r w:rsidRPr="00672A57">
        <w:rPr>
          <w:rFonts w:ascii="Lato" w:eastAsia="Lato" w:hAnsi="Lato" w:cs="Lato"/>
          <w:i/>
          <w:iCs/>
          <w:sz w:val="21"/>
          <w:szCs w:val="21"/>
        </w:rPr>
        <w:t xml:space="preserve">Environmental, Social </w:t>
      </w:r>
      <w:proofErr w:type="spellStart"/>
      <w:r w:rsidRPr="00672A57">
        <w:rPr>
          <w:rFonts w:ascii="Lato" w:eastAsia="Lato" w:hAnsi="Lato" w:cs="Lato"/>
          <w:i/>
          <w:iCs/>
          <w:sz w:val="21"/>
          <w:szCs w:val="21"/>
        </w:rPr>
        <w:t>and</w:t>
      </w:r>
      <w:proofErr w:type="spellEnd"/>
      <w:r w:rsidRPr="00672A57">
        <w:rPr>
          <w:rFonts w:ascii="Lato" w:eastAsia="Lato" w:hAnsi="Lato" w:cs="Lato"/>
          <w:i/>
          <w:iCs/>
          <w:sz w:val="21"/>
          <w:szCs w:val="21"/>
        </w:rPr>
        <w:t xml:space="preserve"> Corporate Governance</w:t>
      </w:r>
      <w:r w:rsidRPr="00672A57">
        <w:rPr>
          <w:rFonts w:ascii="Lato" w:eastAsia="Lato" w:hAnsi="Lato" w:cs="Lato"/>
          <w:sz w:val="21"/>
          <w:szCs w:val="21"/>
        </w:rPr>
        <w:t xml:space="preserve">), uma questão de destaque no evento foi a utilização de energia para operação da fábrica. Durante a apresentação do empreendimento, foi esclarecido que o Projeto Sucuriú terá geração própria de energia </w:t>
      </w:r>
      <w:r w:rsidR="00E213BE" w:rsidRPr="00672A57">
        <w:rPr>
          <w:rFonts w:ascii="Lato" w:eastAsia="Lato" w:hAnsi="Lato" w:cs="Lato"/>
          <w:sz w:val="21"/>
          <w:szCs w:val="21"/>
        </w:rPr>
        <w:t>limpa e renovável</w:t>
      </w:r>
      <w:r w:rsidRPr="00672A57">
        <w:rPr>
          <w:rFonts w:ascii="Lato" w:eastAsia="Lato" w:hAnsi="Lato" w:cs="Lato"/>
          <w:sz w:val="21"/>
          <w:szCs w:val="21"/>
        </w:rPr>
        <w:t>, feita a partir do reaproveitamento de biomassa (cascas, lignina, entre outros insumos) não utilizada no processo da fabricação da celulose. Serão gerados 400 megawatts (MW) de eletricidade na primeira fase, dos quais 200 MW serão usados para consumo próprio pela unidade industrial. Os 200 MW de energia excedente - suficiente para abastecer uma cidade de mais de 400 mil habitantes - ser</w:t>
      </w:r>
      <w:r w:rsidR="00B05CEC" w:rsidRPr="00672A57">
        <w:rPr>
          <w:rFonts w:ascii="Lato" w:eastAsia="Lato" w:hAnsi="Lato" w:cs="Lato"/>
          <w:sz w:val="21"/>
          <w:szCs w:val="21"/>
        </w:rPr>
        <w:t>ão</w:t>
      </w:r>
      <w:r w:rsidRPr="00672A57">
        <w:rPr>
          <w:rFonts w:ascii="Lato" w:eastAsia="Lato" w:hAnsi="Lato" w:cs="Lato"/>
          <w:sz w:val="21"/>
          <w:szCs w:val="21"/>
        </w:rPr>
        <w:t xml:space="preserve"> disponibilizados ao mercado livre de energia.  </w:t>
      </w:r>
    </w:p>
    <w:p w14:paraId="37D57AFD" w14:textId="77777777" w:rsidR="00B846A5" w:rsidRPr="00672A57" w:rsidRDefault="00B846A5">
      <w:pPr>
        <w:jc w:val="both"/>
        <w:rPr>
          <w:rFonts w:ascii="Lato" w:eastAsia="Lato" w:hAnsi="Lato" w:cs="Lato"/>
          <w:sz w:val="21"/>
          <w:szCs w:val="21"/>
        </w:rPr>
      </w:pPr>
    </w:p>
    <w:p w14:paraId="13DC0F9C" w14:textId="070FABA4" w:rsidR="00B846A5" w:rsidRPr="00672A57" w:rsidRDefault="00023037" w:rsidP="007B2E38">
      <w:pPr>
        <w:jc w:val="both"/>
        <w:rPr>
          <w:rFonts w:ascii="Lato" w:eastAsia="Lato" w:hAnsi="Lato" w:cs="Lato"/>
          <w:sz w:val="21"/>
          <w:szCs w:val="21"/>
        </w:rPr>
      </w:pPr>
      <w:r w:rsidRPr="00672A57">
        <w:rPr>
          <w:rFonts w:ascii="Lato" w:eastAsia="Lato" w:hAnsi="Lato" w:cs="Lato"/>
          <w:sz w:val="21"/>
          <w:szCs w:val="21"/>
        </w:rPr>
        <w:t xml:space="preserve">Na audiência, Mário Neto explicou ainda que a Arauco emprega método de neutralidade de carbono para a captura e retenção do CO2 dos produtos florestais, sendo a primeira empresa </w:t>
      </w:r>
      <w:r w:rsidR="007B2E38" w:rsidRPr="00672A57">
        <w:rPr>
          <w:rFonts w:ascii="Lato" w:eastAsia="Lato" w:hAnsi="Lato" w:cs="Lato"/>
          <w:sz w:val="21"/>
          <w:szCs w:val="21"/>
        </w:rPr>
        <w:t xml:space="preserve">florestal do mundo a obter certificação como carbono neutro, utilizando o protocolo desenvolvido pela consultoria </w:t>
      </w:r>
      <w:proofErr w:type="spellStart"/>
      <w:r w:rsidR="007B2E38" w:rsidRPr="00672A57">
        <w:rPr>
          <w:rFonts w:ascii="Lato" w:eastAsia="Lato" w:hAnsi="Lato" w:cs="Lato"/>
          <w:sz w:val="21"/>
          <w:szCs w:val="21"/>
        </w:rPr>
        <w:t>Delloite</w:t>
      </w:r>
      <w:proofErr w:type="spellEnd"/>
      <w:r w:rsidR="00E213BE" w:rsidRPr="00672A57">
        <w:rPr>
          <w:rFonts w:ascii="Lato" w:eastAsia="Lato" w:hAnsi="Lato" w:cs="Lato"/>
          <w:sz w:val="21"/>
          <w:szCs w:val="21"/>
        </w:rPr>
        <w:t xml:space="preserve"> e auditado pela consultoria da </w:t>
      </w:r>
      <w:proofErr w:type="spellStart"/>
      <w:r w:rsidR="00E213BE" w:rsidRPr="00672A57">
        <w:rPr>
          <w:rFonts w:ascii="Lato" w:eastAsia="Lato" w:hAnsi="Lato" w:cs="Lato"/>
          <w:sz w:val="21"/>
          <w:szCs w:val="21"/>
        </w:rPr>
        <w:t>Price</w:t>
      </w:r>
      <w:proofErr w:type="spellEnd"/>
      <w:r w:rsidR="00E213BE" w:rsidRPr="00672A57">
        <w:rPr>
          <w:rFonts w:ascii="Lato" w:eastAsia="Lato" w:hAnsi="Lato" w:cs="Lato"/>
          <w:sz w:val="21"/>
          <w:szCs w:val="21"/>
        </w:rPr>
        <w:t xml:space="preserve"> Waterhouse</w:t>
      </w:r>
      <w:r w:rsidR="007B2E38" w:rsidRPr="00672A57">
        <w:rPr>
          <w:rFonts w:ascii="Lato" w:eastAsia="Lato" w:hAnsi="Lato" w:cs="Lato"/>
          <w:sz w:val="21"/>
          <w:szCs w:val="21"/>
        </w:rPr>
        <w:t>. Além disso, e</w:t>
      </w:r>
      <w:r w:rsidRPr="00672A57">
        <w:rPr>
          <w:rFonts w:ascii="Lato" w:eastAsia="Lato" w:hAnsi="Lato" w:cs="Lato"/>
          <w:sz w:val="21"/>
          <w:szCs w:val="21"/>
        </w:rPr>
        <w:t xml:space="preserve">m março deste ano, </w:t>
      </w:r>
      <w:r w:rsidR="007B2E38" w:rsidRPr="00672A57">
        <w:rPr>
          <w:rFonts w:ascii="Lato" w:eastAsia="Lato" w:hAnsi="Lato" w:cs="Lato"/>
          <w:sz w:val="21"/>
          <w:szCs w:val="21"/>
        </w:rPr>
        <w:t xml:space="preserve">a empresa </w:t>
      </w:r>
      <w:r w:rsidRPr="00672A57">
        <w:rPr>
          <w:rFonts w:ascii="Lato" w:eastAsia="Lato" w:hAnsi="Lato" w:cs="Lato"/>
          <w:sz w:val="21"/>
          <w:szCs w:val="21"/>
        </w:rPr>
        <w:t xml:space="preserve">conquistou a recertificação FSC® (Forest </w:t>
      </w:r>
      <w:proofErr w:type="spellStart"/>
      <w:r w:rsidRPr="00672A57">
        <w:rPr>
          <w:rFonts w:ascii="Lato" w:eastAsia="Lato" w:hAnsi="Lato" w:cs="Lato"/>
          <w:sz w:val="21"/>
          <w:szCs w:val="21"/>
        </w:rPr>
        <w:t>Stewardship</w:t>
      </w:r>
      <w:proofErr w:type="spellEnd"/>
      <w:r w:rsidRPr="00672A57">
        <w:rPr>
          <w:rFonts w:ascii="Lato" w:eastAsia="Lato" w:hAnsi="Lato" w:cs="Lato"/>
          <w:sz w:val="21"/>
          <w:szCs w:val="21"/>
        </w:rPr>
        <w:t xml:space="preserve"> </w:t>
      </w:r>
      <w:proofErr w:type="spellStart"/>
      <w:r w:rsidRPr="00672A57">
        <w:rPr>
          <w:rFonts w:ascii="Lato" w:eastAsia="Lato" w:hAnsi="Lato" w:cs="Lato"/>
          <w:sz w:val="21"/>
          <w:szCs w:val="21"/>
        </w:rPr>
        <w:t>Council</w:t>
      </w:r>
      <w:proofErr w:type="spellEnd"/>
      <w:r w:rsidRPr="00672A57">
        <w:rPr>
          <w:rFonts w:ascii="Lato" w:eastAsia="Lato" w:hAnsi="Lato" w:cs="Lato"/>
          <w:sz w:val="21"/>
          <w:szCs w:val="21"/>
        </w:rPr>
        <w:t>®), com reconhecimento global no manejo florestal ambientalmente adequado, socialmente benéfico e economicamente viável.</w:t>
      </w:r>
    </w:p>
    <w:p w14:paraId="0E173F56" w14:textId="77777777" w:rsidR="007B2E38" w:rsidRPr="00672A57" w:rsidRDefault="007B2E38" w:rsidP="007B2E38">
      <w:pPr>
        <w:jc w:val="both"/>
        <w:rPr>
          <w:rFonts w:ascii="Lato" w:eastAsia="Lato" w:hAnsi="Lato" w:cs="Lato"/>
          <w:sz w:val="21"/>
          <w:szCs w:val="21"/>
        </w:rPr>
      </w:pPr>
    </w:p>
    <w:p w14:paraId="7C4F8306" w14:textId="1B9B16C0" w:rsidR="00B846A5" w:rsidRPr="00672A57" w:rsidRDefault="007B2E38">
      <w:pPr>
        <w:jc w:val="both"/>
        <w:rPr>
          <w:rFonts w:ascii="Lato" w:eastAsia="Lato" w:hAnsi="Lato" w:cs="Lato"/>
          <w:sz w:val="21"/>
          <w:szCs w:val="21"/>
        </w:rPr>
      </w:pPr>
      <w:r w:rsidRPr="00672A57">
        <w:rPr>
          <w:rFonts w:ascii="Lato" w:eastAsia="Lato" w:hAnsi="Lato" w:cs="Lato"/>
          <w:sz w:val="21"/>
          <w:szCs w:val="21"/>
        </w:rPr>
        <w:lastRenderedPageBreak/>
        <w:t xml:space="preserve">Após as perguntas, o Presidente da Arauco Brasil, </w:t>
      </w:r>
      <w:r w:rsidRPr="00672A57">
        <w:rPr>
          <w:rFonts w:ascii="Lato" w:eastAsia="Lato" w:hAnsi="Lato" w:cs="Lato"/>
          <w:b/>
          <w:bCs/>
          <w:sz w:val="21"/>
          <w:szCs w:val="21"/>
        </w:rPr>
        <w:t>Carlos Altimiras</w:t>
      </w:r>
      <w:r w:rsidRPr="00672A57">
        <w:rPr>
          <w:rFonts w:ascii="Lato" w:eastAsia="Lato" w:hAnsi="Lato" w:cs="Lato"/>
          <w:sz w:val="21"/>
          <w:szCs w:val="21"/>
        </w:rPr>
        <w:t xml:space="preserve">, agradeceu e participação de todos e reforçou a importância </w:t>
      </w:r>
      <w:r w:rsidR="005C60AB" w:rsidRPr="00672A57">
        <w:rPr>
          <w:rFonts w:ascii="Lato" w:eastAsia="Lato" w:hAnsi="Lato" w:cs="Lato"/>
          <w:sz w:val="21"/>
          <w:szCs w:val="21"/>
        </w:rPr>
        <w:t>d</w:t>
      </w:r>
      <w:r w:rsidR="00C81A92" w:rsidRPr="00672A57">
        <w:rPr>
          <w:rFonts w:ascii="Lato" w:eastAsia="Lato" w:hAnsi="Lato" w:cs="Lato"/>
          <w:sz w:val="21"/>
          <w:szCs w:val="21"/>
        </w:rPr>
        <w:t xml:space="preserve">o envolvimento </w:t>
      </w:r>
      <w:r w:rsidR="005C60AB" w:rsidRPr="00672A57">
        <w:rPr>
          <w:rFonts w:ascii="Lato" w:eastAsia="Lato" w:hAnsi="Lato" w:cs="Lato"/>
          <w:sz w:val="21"/>
          <w:szCs w:val="21"/>
        </w:rPr>
        <w:t xml:space="preserve">da população no evento e no desenvolvimento do Projeto. “Primeiramente gostaria de agradecer a presença de todos vocês. Ficamos muito contentes com a presença massiva que tivemos hoje na audiência. Agradeço também às autoridades do Mato Grosso do Sul, de Inocência e do Imasul pela oportunidade de estar aqui. Hoje tivemos uma boa oportunidade para falar quem somos como Arauco, </w:t>
      </w:r>
      <w:proofErr w:type="gramStart"/>
      <w:r w:rsidR="005C60AB" w:rsidRPr="00672A57">
        <w:rPr>
          <w:rFonts w:ascii="Lato" w:eastAsia="Lato" w:hAnsi="Lato" w:cs="Lato"/>
          <w:sz w:val="21"/>
          <w:szCs w:val="21"/>
        </w:rPr>
        <w:t>e também</w:t>
      </w:r>
      <w:proofErr w:type="gramEnd"/>
      <w:r w:rsidR="005C60AB" w:rsidRPr="00672A57">
        <w:rPr>
          <w:rFonts w:ascii="Lato" w:eastAsia="Lato" w:hAnsi="Lato" w:cs="Lato"/>
          <w:sz w:val="21"/>
          <w:szCs w:val="21"/>
        </w:rPr>
        <w:t xml:space="preserve"> para escutar as dúvidas que vocês têm sobre o nosso projeto. Temos muitos objetivos pela frente, mas temos um único propósito no Projeto Sucuriú. Nosso propósito é que, quando terminarmos a construção da fábrica e começarmos a produção, vocês possam se lembrar da Arauco não apenas como uma empresa que conseguiu desenvolver um projeto, mas que conseguiu escutar vocês, e que quando surgiram problemas, </w:t>
      </w:r>
      <w:r w:rsidR="00120432" w:rsidRPr="00672A57">
        <w:rPr>
          <w:rFonts w:ascii="Lato" w:eastAsia="Lato" w:hAnsi="Lato" w:cs="Lato"/>
          <w:sz w:val="21"/>
          <w:szCs w:val="21"/>
        </w:rPr>
        <w:t>conversamos e buscamos uma solução juntos. Que conseguimos cuidar do meio ambiente. Que respeitamos as pessoas de Inocência, bem com sua cultura e suas tradições. Essa noite me comprometo pessoalmente com todos vocês, e digo que vamos trabalhar incansavelmente até atingirmos esse propósito. Nós contamos com vocês e vocês podem contar conosco</w:t>
      </w:r>
      <w:r w:rsidR="005C60AB" w:rsidRPr="00672A57">
        <w:rPr>
          <w:rFonts w:ascii="Lato" w:eastAsia="Lato" w:hAnsi="Lato" w:cs="Lato"/>
          <w:sz w:val="21"/>
          <w:szCs w:val="21"/>
        </w:rPr>
        <w:t>”, ressaltou Altimiras.</w:t>
      </w:r>
    </w:p>
    <w:p w14:paraId="20601035" w14:textId="77777777" w:rsidR="00120432" w:rsidRPr="00672A57" w:rsidRDefault="00120432">
      <w:pPr>
        <w:jc w:val="both"/>
        <w:rPr>
          <w:rFonts w:ascii="Lato" w:eastAsia="Lato" w:hAnsi="Lato" w:cs="Lato"/>
          <w:sz w:val="21"/>
          <w:szCs w:val="21"/>
        </w:rPr>
      </w:pPr>
    </w:p>
    <w:p w14:paraId="4C229A3D" w14:textId="78347255" w:rsidR="00120432" w:rsidRPr="00672A57" w:rsidRDefault="00120432">
      <w:pPr>
        <w:jc w:val="both"/>
        <w:rPr>
          <w:rFonts w:ascii="Lato" w:eastAsia="Lato" w:hAnsi="Lato" w:cs="Lato"/>
          <w:sz w:val="21"/>
          <w:szCs w:val="21"/>
        </w:rPr>
      </w:pPr>
      <w:r w:rsidRPr="00672A57">
        <w:rPr>
          <w:rFonts w:ascii="Lato" w:eastAsia="Lato" w:hAnsi="Lato" w:cs="Lato"/>
          <w:sz w:val="21"/>
          <w:szCs w:val="21"/>
        </w:rPr>
        <w:t xml:space="preserve">O </w:t>
      </w:r>
      <w:r w:rsidR="005417D7" w:rsidRPr="00672A57">
        <w:rPr>
          <w:rFonts w:ascii="Lato" w:eastAsia="Lato" w:hAnsi="Lato" w:cs="Lato"/>
          <w:sz w:val="21"/>
          <w:szCs w:val="21"/>
        </w:rPr>
        <w:t xml:space="preserve">Diretor </w:t>
      </w:r>
      <w:r w:rsidRPr="00672A57">
        <w:rPr>
          <w:rFonts w:ascii="Lato" w:eastAsia="Lato" w:hAnsi="Lato" w:cs="Lato"/>
          <w:sz w:val="21"/>
          <w:szCs w:val="21"/>
        </w:rPr>
        <w:t xml:space="preserve">Presidente do Imasul, </w:t>
      </w:r>
      <w:r w:rsidR="005417D7" w:rsidRPr="00672A57">
        <w:rPr>
          <w:rFonts w:ascii="Lato" w:eastAsia="Lato" w:hAnsi="Lato" w:cs="Lato"/>
          <w:b/>
          <w:bCs/>
          <w:sz w:val="21"/>
          <w:szCs w:val="21"/>
        </w:rPr>
        <w:t>André Borges Barros de Araújo</w:t>
      </w:r>
      <w:r w:rsidR="005417D7" w:rsidRPr="00672A57">
        <w:rPr>
          <w:rFonts w:ascii="Lato" w:eastAsia="Lato" w:hAnsi="Lato" w:cs="Lato"/>
          <w:sz w:val="21"/>
          <w:szCs w:val="21"/>
        </w:rPr>
        <w:t xml:space="preserve">, </w:t>
      </w:r>
      <w:r w:rsidRPr="00672A57">
        <w:rPr>
          <w:rFonts w:ascii="Lato" w:eastAsia="Lato" w:hAnsi="Lato" w:cs="Lato"/>
          <w:sz w:val="21"/>
          <w:szCs w:val="21"/>
        </w:rPr>
        <w:t xml:space="preserve">encerrou a audiência pública agradecendo a participação de todos e ressaltando a importância do evento. “Parabenizo toda a equipe do Imasul, que tem trabalhado incansavelmente para tocar um projeto tão importante não só para Inocência, mas para o </w:t>
      </w:r>
      <w:r w:rsidR="005417D7" w:rsidRPr="00672A57">
        <w:rPr>
          <w:rFonts w:ascii="Lato" w:eastAsia="Lato" w:hAnsi="Lato" w:cs="Lato"/>
          <w:sz w:val="21"/>
          <w:szCs w:val="21"/>
        </w:rPr>
        <w:t>Mato Grosso do Sul</w:t>
      </w:r>
      <w:r w:rsidRPr="00672A57">
        <w:rPr>
          <w:rFonts w:ascii="Lato" w:eastAsia="Lato" w:hAnsi="Lato" w:cs="Lato"/>
          <w:sz w:val="21"/>
          <w:szCs w:val="21"/>
        </w:rPr>
        <w:t xml:space="preserve">, para o Brasil e para o mundo. É importante ressaltar que o Imasul está atento a todos os impactos e medidas que foram aqui apresentados. Essa é apenas uma etapa do procedimento. Durante a licença de instalação, a instalação do empreendimento e a operação há todo um monitoramento realizado pela empresa e </w:t>
      </w:r>
      <w:r w:rsidR="005417D7" w:rsidRPr="00672A57">
        <w:rPr>
          <w:rFonts w:ascii="Lato" w:eastAsia="Lato" w:hAnsi="Lato" w:cs="Lato"/>
          <w:sz w:val="21"/>
          <w:szCs w:val="21"/>
        </w:rPr>
        <w:t xml:space="preserve">acompanhado </w:t>
      </w:r>
      <w:r w:rsidRPr="00672A57">
        <w:rPr>
          <w:rFonts w:ascii="Lato" w:eastAsia="Lato" w:hAnsi="Lato" w:cs="Lato"/>
          <w:sz w:val="21"/>
          <w:szCs w:val="21"/>
        </w:rPr>
        <w:t>pelo Instituto</w:t>
      </w:r>
      <w:r w:rsidR="005417D7" w:rsidRPr="00672A57">
        <w:rPr>
          <w:rFonts w:ascii="Lato" w:eastAsia="Lato" w:hAnsi="Lato" w:cs="Lato"/>
          <w:sz w:val="21"/>
          <w:szCs w:val="21"/>
        </w:rPr>
        <w:t>,</w:t>
      </w:r>
      <w:r w:rsidRPr="00672A57">
        <w:rPr>
          <w:rFonts w:ascii="Lato" w:eastAsia="Lato" w:hAnsi="Lato" w:cs="Lato"/>
          <w:sz w:val="21"/>
          <w:szCs w:val="21"/>
        </w:rPr>
        <w:t xml:space="preserve"> e temos também canais disponíveis para ouvir a população. Agradeço a todos, entendo que o rito foi cumprido, todas as questões foram trazidas aqui e muito bem esclarecidas por toda a equipe. </w:t>
      </w:r>
      <w:r w:rsidR="005417D7" w:rsidRPr="00672A57">
        <w:rPr>
          <w:rFonts w:ascii="Lato" w:eastAsia="Lato" w:hAnsi="Lato" w:cs="Lato"/>
          <w:sz w:val="21"/>
          <w:szCs w:val="21"/>
        </w:rPr>
        <w:t>Muito obrigado</w:t>
      </w:r>
      <w:r w:rsidRPr="00672A57">
        <w:rPr>
          <w:rFonts w:ascii="Lato" w:eastAsia="Lato" w:hAnsi="Lato" w:cs="Lato"/>
          <w:sz w:val="21"/>
          <w:szCs w:val="21"/>
        </w:rPr>
        <w:t>”</w:t>
      </w:r>
      <w:r w:rsidR="005417D7" w:rsidRPr="00672A57">
        <w:rPr>
          <w:rFonts w:ascii="Lato" w:eastAsia="Lato" w:hAnsi="Lato" w:cs="Lato"/>
          <w:sz w:val="21"/>
          <w:szCs w:val="21"/>
        </w:rPr>
        <w:t>, finalizou André.</w:t>
      </w:r>
    </w:p>
    <w:p w14:paraId="1DBEF1D1" w14:textId="77777777" w:rsidR="009B12A4" w:rsidRPr="00672A57" w:rsidRDefault="009B12A4">
      <w:pPr>
        <w:jc w:val="both"/>
        <w:rPr>
          <w:rFonts w:ascii="Lato" w:eastAsia="Lato" w:hAnsi="Lato" w:cs="Lato"/>
          <w:sz w:val="21"/>
          <w:szCs w:val="21"/>
        </w:rPr>
      </w:pPr>
    </w:p>
    <w:p w14:paraId="28BDFC68" w14:textId="1700D1C4" w:rsidR="009B12A4" w:rsidRPr="00672A57" w:rsidRDefault="009B12A4" w:rsidP="009B12A4">
      <w:pPr>
        <w:jc w:val="both"/>
        <w:rPr>
          <w:rFonts w:ascii="Lato" w:eastAsia="Lato" w:hAnsi="Lato" w:cs="Lato"/>
          <w:sz w:val="21"/>
          <w:szCs w:val="21"/>
        </w:rPr>
      </w:pPr>
      <w:r w:rsidRPr="00672A57">
        <w:rPr>
          <w:rFonts w:ascii="Lato" w:eastAsia="Lato" w:hAnsi="Lato" w:cs="Lato"/>
          <w:sz w:val="21"/>
          <w:szCs w:val="21"/>
        </w:rPr>
        <w:t xml:space="preserve">Representado no evento pelo Diretor Presidente do Imasul, o Secretário de Meio Ambiente, Desenvolvimento, Ciências, Tecnologia e Inovação de Mato Grosso do Sul, </w:t>
      </w:r>
      <w:r w:rsidRPr="00672A57">
        <w:rPr>
          <w:rFonts w:ascii="Lato" w:eastAsia="Lato" w:hAnsi="Lato" w:cs="Lato"/>
          <w:b/>
          <w:bCs/>
          <w:sz w:val="21"/>
          <w:szCs w:val="21"/>
        </w:rPr>
        <w:t xml:space="preserve">Jayme </w:t>
      </w:r>
      <w:proofErr w:type="spellStart"/>
      <w:r w:rsidRPr="00672A57">
        <w:rPr>
          <w:rFonts w:ascii="Lato" w:eastAsia="Lato" w:hAnsi="Lato" w:cs="Lato"/>
          <w:b/>
          <w:bCs/>
          <w:sz w:val="21"/>
          <w:szCs w:val="21"/>
        </w:rPr>
        <w:t>Verruck</w:t>
      </w:r>
      <w:proofErr w:type="spellEnd"/>
      <w:r w:rsidRPr="00672A57">
        <w:rPr>
          <w:rFonts w:ascii="Lato" w:eastAsia="Lato" w:hAnsi="Lato" w:cs="Lato"/>
          <w:sz w:val="21"/>
          <w:szCs w:val="21"/>
        </w:rPr>
        <w:t xml:space="preserve">, destacou o alinhamento do projeto da Arauco à estratégia de desenvolvimento do Governo do Estado. “O Estado de Mato Grosso do Sul tem trabalhado de forma permanente </w:t>
      </w:r>
      <w:r w:rsidR="00672A57" w:rsidRPr="00672A57">
        <w:rPr>
          <w:rFonts w:ascii="Lato" w:eastAsia="Lato" w:hAnsi="Lato" w:cs="Lato"/>
          <w:sz w:val="21"/>
          <w:szCs w:val="21"/>
        </w:rPr>
        <w:t>para</w:t>
      </w:r>
      <w:r w:rsidRPr="00672A57">
        <w:rPr>
          <w:rFonts w:ascii="Lato" w:eastAsia="Lato" w:hAnsi="Lato" w:cs="Lato"/>
          <w:sz w:val="21"/>
          <w:szCs w:val="21"/>
        </w:rPr>
        <w:t xml:space="preserve"> criar um ambiente de negócios extremamente favorável aos empreendedores </w:t>
      </w:r>
      <w:r w:rsidR="00672A57" w:rsidRPr="00672A57">
        <w:rPr>
          <w:rFonts w:ascii="Lato" w:eastAsia="Lato" w:hAnsi="Lato" w:cs="Lato"/>
          <w:sz w:val="21"/>
          <w:szCs w:val="21"/>
        </w:rPr>
        <w:t>contemplando, essencialmente, as questões econômicas, sociais e ambientais. Quando se estabelece o processo de licenciamento ambiental de um</w:t>
      </w:r>
      <w:r w:rsidRPr="00672A57">
        <w:rPr>
          <w:rFonts w:ascii="Lato" w:eastAsia="Lato" w:hAnsi="Lato" w:cs="Lato"/>
          <w:sz w:val="21"/>
          <w:szCs w:val="21"/>
        </w:rPr>
        <w:t xml:space="preserve"> estudo de EIA/RIMA, avaliando todos os impactos econômicos, ambientais e sociais daquele empreendimento no município, </w:t>
      </w:r>
      <w:r w:rsidR="00672A57" w:rsidRPr="00672A57">
        <w:rPr>
          <w:rFonts w:ascii="Lato" w:eastAsia="Lato" w:hAnsi="Lato" w:cs="Lato"/>
          <w:sz w:val="21"/>
          <w:szCs w:val="21"/>
        </w:rPr>
        <w:t>é imprescindível que haja absoluta transparência</w:t>
      </w:r>
      <w:r w:rsidRPr="00672A57">
        <w:rPr>
          <w:rFonts w:ascii="Lato" w:eastAsia="Lato" w:hAnsi="Lato" w:cs="Lato"/>
          <w:sz w:val="21"/>
          <w:szCs w:val="21"/>
        </w:rPr>
        <w:t xml:space="preserve">. A audiência pública possibilita justamente a clareza para que a sociedade conheça o projeto de forma transparente. E permite ainda avaliar quais os possíveis impactos e como mitigá-los para o desenvolvimento </w:t>
      </w:r>
      <w:r w:rsidR="00672A57" w:rsidRPr="00672A57">
        <w:rPr>
          <w:rFonts w:ascii="Lato" w:eastAsia="Lato" w:hAnsi="Lato" w:cs="Lato"/>
          <w:sz w:val="21"/>
          <w:szCs w:val="21"/>
        </w:rPr>
        <w:t xml:space="preserve">econômico do Estado. O projeto da Arauco teve como primeiro ponto positivo a forma ética como a empresa vem trabalhando, desde o princípio, todas as questões relativas aos impactos nesse tripé. Do nosso lado, estabelecemos </w:t>
      </w:r>
      <w:r w:rsidRPr="00672A57">
        <w:rPr>
          <w:rFonts w:ascii="Lato" w:eastAsia="Lato" w:hAnsi="Lato" w:cs="Lato"/>
          <w:sz w:val="21"/>
          <w:szCs w:val="21"/>
        </w:rPr>
        <w:t>um cronograma</w:t>
      </w:r>
      <w:r w:rsidR="00BF3862" w:rsidRPr="00672A57">
        <w:rPr>
          <w:rFonts w:ascii="Lato" w:eastAsia="Lato" w:hAnsi="Lato" w:cs="Lato"/>
          <w:sz w:val="21"/>
          <w:szCs w:val="21"/>
        </w:rPr>
        <w:t xml:space="preserve">, </w:t>
      </w:r>
      <w:r w:rsidRPr="00672A57">
        <w:rPr>
          <w:rFonts w:ascii="Lato" w:eastAsia="Lato" w:hAnsi="Lato" w:cs="Lato"/>
          <w:sz w:val="21"/>
          <w:szCs w:val="21"/>
        </w:rPr>
        <w:t xml:space="preserve">tendo como próximos passos o término das análises e, posteriormente, a apresentação junto ao Conselho Estadual de Controle Ambiental, o CECA. Esse trabalho </w:t>
      </w:r>
      <w:r w:rsidR="00672A57" w:rsidRPr="00672A57">
        <w:rPr>
          <w:rFonts w:ascii="Lato" w:eastAsia="Lato" w:hAnsi="Lato" w:cs="Lato"/>
          <w:sz w:val="21"/>
          <w:szCs w:val="21"/>
        </w:rPr>
        <w:t xml:space="preserve">técnico, em conjunto com </w:t>
      </w:r>
      <w:r w:rsidRPr="00672A57">
        <w:rPr>
          <w:rFonts w:ascii="Lato" w:eastAsia="Lato" w:hAnsi="Lato" w:cs="Lato"/>
          <w:sz w:val="21"/>
          <w:szCs w:val="21"/>
        </w:rPr>
        <w:t xml:space="preserve">as equipes do Imasul, </w:t>
      </w:r>
      <w:r w:rsidR="00672A57" w:rsidRPr="00672A57">
        <w:rPr>
          <w:rFonts w:ascii="Lato" w:eastAsia="Lato" w:hAnsi="Lato" w:cs="Lato"/>
          <w:sz w:val="21"/>
          <w:szCs w:val="21"/>
        </w:rPr>
        <w:t xml:space="preserve">responsável por conduzir todo esse processo, somado ao ambiente positivo criado </w:t>
      </w:r>
      <w:r w:rsidRPr="00672A57">
        <w:rPr>
          <w:rFonts w:ascii="Lato" w:eastAsia="Lato" w:hAnsi="Lato" w:cs="Lato"/>
          <w:sz w:val="21"/>
          <w:szCs w:val="21"/>
        </w:rPr>
        <w:t xml:space="preserve">no Mato Grosso do Sul, propicia uma segurança para que os empresários invistam em nosso Estado e tenham também um foco. Hoje, existe um alinhamento entre o projeto da Arauco e a estratégia do Governo do Estado, que é a agregação de valor, a geração de emprego e, principalmente, o desenvolvimento sustentável”, ressaltou </w:t>
      </w:r>
      <w:proofErr w:type="spellStart"/>
      <w:r w:rsidRPr="00672A57">
        <w:rPr>
          <w:rFonts w:ascii="Lato" w:eastAsia="Lato" w:hAnsi="Lato" w:cs="Lato"/>
          <w:sz w:val="21"/>
          <w:szCs w:val="21"/>
        </w:rPr>
        <w:t>Verruck</w:t>
      </w:r>
      <w:proofErr w:type="spellEnd"/>
      <w:r w:rsidRPr="00672A57">
        <w:rPr>
          <w:rFonts w:ascii="Lato" w:eastAsia="Lato" w:hAnsi="Lato" w:cs="Lato"/>
          <w:sz w:val="21"/>
          <w:szCs w:val="21"/>
        </w:rPr>
        <w:t>.</w:t>
      </w:r>
    </w:p>
    <w:p w14:paraId="11627598" w14:textId="77777777" w:rsidR="00B846A5" w:rsidRDefault="00B846A5">
      <w:pPr>
        <w:jc w:val="both"/>
        <w:rPr>
          <w:rFonts w:ascii="Lato" w:eastAsia="Lato" w:hAnsi="Lato" w:cs="Lato"/>
          <w:shd w:val="clear" w:color="auto" w:fill="FFFDFC"/>
        </w:rPr>
      </w:pPr>
    </w:p>
    <w:p w14:paraId="1AD11A15" w14:textId="77777777" w:rsidR="006A7797" w:rsidRDefault="006A7797">
      <w:pPr>
        <w:jc w:val="both"/>
        <w:rPr>
          <w:rFonts w:ascii="Lato" w:eastAsia="Lato" w:hAnsi="Lato" w:cs="Lato"/>
          <w:shd w:val="clear" w:color="auto" w:fill="FFFDFC"/>
        </w:rPr>
      </w:pPr>
    </w:p>
    <w:p w14:paraId="30862B18" w14:textId="1C97A798" w:rsidR="00AB2E08" w:rsidRPr="00672A57" w:rsidRDefault="00AB2E08" w:rsidP="00AB2E08">
      <w:pPr>
        <w:jc w:val="both"/>
        <w:rPr>
          <w:rFonts w:ascii="Lato" w:eastAsia="Lato" w:hAnsi="Lato" w:cstheme="majorHAnsi"/>
          <w:sz w:val="18"/>
          <w:szCs w:val="18"/>
          <w:lang w:val="en-AU"/>
        </w:rPr>
      </w:pPr>
    </w:p>
    <w:sectPr w:rsidR="00AB2E08" w:rsidRPr="00672A57" w:rsidSect="00672A57">
      <w:headerReference w:type="default" r:id="rId10"/>
      <w:pgSz w:w="12240" w:h="18720"/>
      <w:pgMar w:top="2098" w:right="1134" w:bottom="851"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3E4B9" w14:textId="77777777" w:rsidR="006A5286" w:rsidRDefault="006A5286">
      <w:pPr>
        <w:spacing w:line="240" w:lineRule="auto"/>
      </w:pPr>
      <w:r>
        <w:separator/>
      </w:r>
    </w:p>
  </w:endnote>
  <w:endnote w:type="continuationSeparator" w:id="0">
    <w:p w14:paraId="41B3A77F" w14:textId="77777777" w:rsidR="006A5286" w:rsidRDefault="006A52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altName w:val="Segoe UI"/>
    <w:panose1 w:val="020F0502020204030203"/>
    <w:charset w:val="00"/>
    <w:family w:val="swiss"/>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EAEE4" w14:textId="77777777" w:rsidR="006A5286" w:rsidRDefault="006A5286">
      <w:pPr>
        <w:spacing w:line="240" w:lineRule="auto"/>
      </w:pPr>
      <w:r>
        <w:separator/>
      </w:r>
    </w:p>
  </w:footnote>
  <w:footnote w:type="continuationSeparator" w:id="0">
    <w:p w14:paraId="40F95213" w14:textId="77777777" w:rsidR="006A5286" w:rsidRDefault="006A52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75E18" w14:textId="08CF87C1" w:rsidR="00B846A5" w:rsidRDefault="00B846A5">
    <w:pPr>
      <w:pBdr>
        <w:top w:val="nil"/>
        <w:left w:val="nil"/>
        <w:bottom w:val="nil"/>
        <w:right w:val="nil"/>
        <w:between w:val="nil"/>
      </w:pBdr>
      <w:tabs>
        <w:tab w:val="center" w:pos="4252"/>
        <w:tab w:val="right" w:pos="8504"/>
      </w:tabs>
      <w:spacing w:line="240" w:lineRule="auto"/>
      <w:jc w:val="right"/>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6A5"/>
    <w:rsid w:val="00023037"/>
    <w:rsid w:val="0010429F"/>
    <w:rsid w:val="00120432"/>
    <w:rsid w:val="002C2EBA"/>
    <w:rsid w:val="00334D99"/>
    <w:rsid w:val="003569A7"/>
    <w:rsid w:val="0038701F"/>
    <w:rsid w:val="004D1BDC"/>
    <w:rsid w:val="005417D7"/>
    <w:rsid w:val="005519F6"/>
    <w:rsid w:val="005B373B"/>
    <w:rsid w:val="005B5A71"/>
    <w:rsid w:val="005C60AB"/>
    <w:rsid w:val="005C7E57"/>
    <w:rsid w:val="005E03B0"/>
    <w:rsid w:val="005E2ACB"/>
    <w:rsid w:val="0066237C"/>
    <w:rsid w:val="00662F0C"/>
    <w:rsid w:val="00672A57"/>
    <w:rsid w:val="0067712D"/>
    <w:rsid w:val="006A5286"/>
    <w:rsid w:val="006A7797"/>
    <w:rsid w:val="006B0412"/>
    <w:rsid w:val="006E1041"/>
    <w:rsid w:val="007B2E38"/>
    <w:rsid w:val="008A7E6E"/>
    <w:rsid w:val="009B12A4"/>
    <w:rsid w:val="00A636CF"/>
    <w:rsid w:val="00A768FF"/>
    <w:rsid w:val="00A854C3"/>
    <w:rsid w:val="00AB2E08"/>
    <w:rsid w:val="00AC30F9"/>
    <w:rsid w:val="00AD3500"/>
    <w:rsid w:val="00B05CEC"/>
    <w:rsid w:val="00B24E4C"/>
    <w:rsid w:val="00B64736"/>
    <w:rsid w:val="00B7756D"/>
    <w:rsid w:val="00B846A5"/>
    <w:rsid w:val="00BF3862"/>
    <w:rsid w:val="00C21FE2"/>
    <w:rsid w:val="00C25484"/>
    <w:rsid w:val="00C725EB"/>
    <w:rsid w:val="00C81A92"/>
    <w:rsid w:val="00CC57B1"/>
    <w:rsid w:val="00DC16C5"/>
    <w:rsid w:val="00E213BE"/>
    <w:rsid w:val="00ED0124"/>
    <w:rsid w:val="00EE2E8A"/>
    <w:rsid w:val="00EF7E09"/>
    <w:rsid w:val="00F64E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A1739"/>
  <w15:docId w15:val="{965C5030-DE64-4304-A073-F27050C54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9C095A"/>
    <w:pPr>
      <w:tabs>
        <w:tab w:val="center" w:pos="4252"/>
        <w:tab w:val="right" w:pos="8504"/>
      </w:tabs>
      <w:spacing w:line="240" w:lineRule="auto"/>
    </w:pPr>
  </w:style>
  <w:style w:type="character" w:customStyle="1" w:styleId="CabealhoChar">
    <w:name w:val="Cabeçalho Char"/>
    <w:basedOn w:val="Fontepargpadro"/>
    <w:link w:val="Cabealho"/>
    <w:uiPriority w:val="99"/>
    <w:rsid w:val="009C095A"/>
  </w:style>
  <w:style w:type="paragraph" w:styleId="Rodap">
    <w:name w:val="footer"/>
    <w:basedOn w:val="Normal"/>
    <w:link w:val="RodapChar"/>
    <w:uiPriority w:val="99"/>
    <w:unhideWhenUsed/>
    <w:rsid w:val="009C095A"/>
    <w:pPr>
      <w:tabs>
        <w:tab w:val="center" w:pos="4252"/>
        <w:tab w:val="right" w:pos="8504"/>
      </w:tabs>
      <w:spacing w:line="240" w:lineRule="auto"/>
    </w:pPr>
  </w:style>
  <w:style w:type="character" w:customStyle="1" w:styleId="RodapChar">
    <w:name w:val="Rodapé Char"/>
    <w:basedOn w:val="Fontepargpadro"/>
    <w:link w:val="Rodap"/>
    <w:uiPriority w:val="99"/>
    <w:rsid w:val="009C095A"/>
  </w:style>
  <w:style w:type="character" w:styleId="Hyperlink">
    <w:name w:val="Hyperlink"/>
    <w:uiPriority w:val="99"/>
    <w:unhideWhenUsed/>
    <w:rsid w:val="009C095A"/>
    <w:rPr>
      <w:color w:val="0000FF"/>
      <w:u w:val="single"/>
    </w:rPr>
  </w:style>
  <w:style w:type="paragraph" w:styleId="SemEspaamento">
    <w:name w:val="No Spacing"/>
    <w:uiPriority w:val="1"/>
    <w:qFormat/>
    <w:rsid w:val="009C095A"/>
    <w:pPr>
      <w:spacing w:line="240" w:lineRule="auto"/>
    </w:pPr>
    <w:rPr>
      <w:rFonts w:ascii="Calibri" w:eastAsia="Calibri" w:hAnsi="Calibri" w:cs="Times New Roman"/>
      <w:lang w:val="en-IN" w:eastAsia="en-US"/>
    </w:rPr>
  </w:style>
  <w:style w:type="character" w:styleId="MenoPendente">
    <w:name w:val="Unresolved Mention"/>
    <w:basedOn w:val="Fontepargpadro"/>
    <w:uiPriority w:val="99"/>
    <w:semiHidden/>
    <w:unhideWhenUsed/>
    <w:rsid w:val="009C095A"/>
    <w:rPr>
      <w:color w:val="605E5C"/>
      <w:shd w:val="clear" w:color="auto" w:fill="E1DFDD"/>
    </w:rPr>
  </w:style>
  <w:style w:type="character" w:styleId="HiperlinkVisitado">
    <w:name w:val="FollowedHyperlink"/>
    <w:basedOn w:val="Fontepargpadro"/>
    <w:uiPriority w:val="99"/>
    <w:semiHidden/>
    <w:unhideWhenUsed/>
    <w:rsid w:val="00E730A4"/>
    <w:rPr>
      <w:color w:val="800080" w:themeColor="followedHyperlink"/>
      <w:u w:val="single"/>
    </w:rPr>
  </w:style>
  <w:style w:type="paragraph" w:styleId="Reviso">
    <w:name w:val="Revision"/>
    <w:hidden/>
    <w:uiPriority w:val="99"/>
    <w:semiHidden/>
    <w:rsid w:val="00A548E5"/>
    <w:pPr>
      <w:spacing w:line="240" w:lineRule="auto"/>
    </w:pPr>
  </w:style>
  <w:style w:type="character" w:styleId="Refdecomentrio">
    <w:name w:val="annotation reference"/>
    <w:basedOn w:val="Fontepargpadro"/>
    <w:uiPriority w:val="99"/>
    <w:semiHidden/>
    <w:unhideWhenUsed/>
    <w:rsid w:val="00A548E5"/>
    <w:rPr>
      <w:sz w:val="16"/>
      <w:szCs w:val="16"/>
    </w:rPr>
  </w:style>
  <w:style w:type="paragraph" w:styleId="Textodecomentrio">
    <w:name w:val="annotation text"/>
    <w:basedOn w:val="Normal"/>
    <w:link w:val="TextodecomentrioChar"/>
    <w:uiPriority w:val="99"/>
    <w:unhideWhenUsed/>
    <w:rsid w:val="00A548E5"/>
    <w:pPr>
      <w:spacing w:line="240" w:lineRule="auto"/>
    </w:pPr>
    <w:rPr>
      <w:sz w:val="20"/>
      <w:szCs w:val="20"/>
    </w:rPr>
  </w:style>
  <w:style w:type="character" w:customStyle="1" w:styleId="TextodecomentrioChar">
    <w:name w:val="Texto de comentário Char"/>
    <w:basedOn w:val="Fontepargpadro"/>
    <w:link w:val="Textodecomentrio"/>
    <w:uiPriority w:val="99"/>
    <w:rsid w:val="00A548E5"/>
    <w:rPr>
      <w:sz w:val="20"/>
      <w:szCs w:val="20"/>
    </w:rPr>
  </w:style>
  <w:style w:type="paragraph" w:styleId="Assuntodocomentrio">
    <w:name w:val="annotation subject"/>
    <w:basedOn w:val="Textodecomentrio"/>
    <w:next w:val="Textodecomentrio"/>
    <w:link w:val="AssuntodocomentrioChar"/>
    <w:uiPriority w:val="99"/>
    <w:semiHidden/>
    <w:unhideWhenUsed/>
    <w:rsid w:val="00A548E5"/>
    <w:rPr>
      <w:b/>
      <w:bCs/>
    </w:rPr>
  </w:style>
  <w:style w:type="character" w:customStyle="1" w:styleId="AssuntodocomentrioChar">
    <w:name w:val="Assunto do comentário Char"/>
    <w:basedOn w:val="TextodecomentrioChar"/>
    <w:link w:val="Assuntodocomentrio"/>
    <w:uiPriority w:val="99"/>
    <w:semiHidden/>
    <w:rsid w:val="00A548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845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bit.ly/3YMYeW2"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imasul.ms.gov.br/rimas-relatorio-de-impacto-ambient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R4QPowFmWwMgDxeIy6PHti2Qhg==">CgMxLjA4AHIhMWpVQkE1eHFLWUlGNnA3ZjNUYWY0NzlBcG1iakViSTBF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1717</Words>
  <Characters>9278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Luana Zanelato</dc:creator>
  <cp:lastModifiedBy>Luana Zanelato</cp:lastModifiedBy>
  <cp:revision>4</cp:revision>
  <dcterms:created xsi:type="dcterms:W3CDTF">2023-08-23T19:37:00Z</dcterms:created>
  <dcterms:modified xsi:type="dcterms:W3CDTF">2023-11-29T15:13:00Z</dcterms:modified>
</cp:coreProperties>
</file>